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99D" w:rsidRPr="00D40AD0" w:rsidRDefault="00A41456" w:rsidP="00C0675A">
      <w:pPr>
        <w:rPr>
          <w:i/>
          <w:color w:val="FFFFFF"/>
          <w:sz w:val="20"/>
          <w:lang w:val="en-US"/>
        </w:rPr>
      </w:pPr>
      <w:bookmarkStart w:id="0" w:name="_GoBack"/>
      <w:bookmarkEnd w:id="0"/>
      <w:r w:rsidRPr="00D40AD0">
        <w:rPr>
          <w:i/>
          <w:color w:val="FFFFFF"/>
          <w:sz w:val="20"/>
          <w:lang w:val="en-US"/>
        </w:rPr>
        <w:t xml:space="preserve">Englisch </w:t>
      </w:r>
      <w:r w:rsidRPr="00D40AD0">
        <w:rPr>
          <w:rFonts w:cs="Arial"/>
          <w:i/>
          <w:color w:val="FFFFFF"/>
          <w:sz w:val="20"/>
          <w:lang w:val="en-US"/>
        </w:rPr>
        <w:t>•</w:t>
      </w:r>
      <w:r w:rsidRPr="00D40AD0">
        <w:rPr>
          <w:i/>
          <w:color w:val="FFFFFF"/>
          <w:sz w:val="20"/>
          <w:lang w:val="en-US"/>
        </w:rPr>
        <w:t xml:space="preserve"> anglais </w:t>
      </w:r>
      <w:r w:rsidRPr="00D40AD0">
        <w:rPr>
          <w:rFonts w:cs="Arial"/>
          <w:i/>
          <w:color w:val="FFFFFF"/>
          <w:sz w:val="20"/>
          <w:lang w:val="en-US"/>
        </w:rPr>
        <w:t>• inglese</w:t>
      </w:r>
    </w:p>
    <w:p w:rsidR="00C0675A" w:rsidRPr="00D40AD0" w:rsidRDefault="00C0675A" w:rsidP="00FD0B0B">
      <w:pPr>
        <w:jc w:val="right"/>
        <w:rPr>
          <w:color w:val="FFFFFF"/>
          <w:lang w:val="en-US"/>
        </w:rPr>
      </w:pPr>
    </w:p>
    <w:p w:rsidR="00CE446D" w:rsidRDefault="00CE446D" w:rsidP="00D9599D">
      <w:pPr>
        <w:rPr>
          <w:rFonts w:ascii="Franklin Gothic Book" w:hAnsi="Franklin Gothic Book"/>
          <w:color w:val="FFFFFF"/>
          <w:szCs w:val="24"/>
          <w:lang w:val="en-US"/>
        </w:rPr>
      </w:pPr>
    </w:p>
    <w:p w:rsidR="0082069E" w:rsidRPr="00D40AD0" w:rsidRDefault="0082069E" w:rsidP="00D9599D">
      <w:pPr>
        <w:rPr>
          <w:rFonts w:ascii="Franklin Gothic Book" w:hAnsi="Franklin Gothic Book"/>
          <w:color w:val="FFFFFF"/>
          <w:szCs w:val="24"/>
          <w:lang w:val="en-US"/>
        </w:rPr>
      </w:pPr>
    </w:p>
    <w:p w:rsidR="00B20DF4" w:rsidRPr="0082069E" w:rsidRDefault="00AC3288" w:rsidP="00B20DF4">
      <w:pPr>
        <w:rPr>
          <w:rFonts w:ascii="Franklin Gothic Book" w:hAnsi="Franklin Gothic Book"/>
          <w:b/>
          <w:color w:val="FFFFFF"/>
          <w:sz w:val="51"/>
          <w:szCs w:val="51"/>
          <w:lang w:val="en-US"/>
        </w:rPr>
      </w:pPr>
      <w:r w:rsidRPr="0082069E">
        <w:rPr>
          <w:rFonts w:ascii="Franklin Gothic Book" w:hAnsi="Franklin Gothic Book"/>
          <w:b/>
          <w:color w:val="FFFFFF"/>
          <w:sz w:val="51"/>
          <w:szCs w:val="51"/>
          <w:lang w:val="en-US"/>
        </w:rPr>
        <w:t xml:space="preserve">Return Assistance at </w:t>
      </w:r>
      <w:r w:rsidR="00423FB3" w:rsidRPr="0082069E">
        <w:rPr>
          <w:rFonts w:ascii="Franklin Gothic Book" w:hAnsi="Franklin Gothic Book"/>
          <w:b/>
          <w:color w:val="FFFFFF"/>
          <w:sz w:val="51"/>
          <w:szCs w:val="51"/>
          <w:lang w:val="en-US"/>
        </w:rPr>
        <w:t xml:space="preserve">the </w:t>
      </w:r>
      <w:r w:rsidR="0082069E" w:rsidRPr="0082069E">
        <w:rPr>
          <w:rFonts w:ascii="Franklin Gothic Book" w:hAnsi="Franklin Gothic Book"/>
          <w:b/>
          <w:color w:val="FFFFFF"/>
          <w:sz w:val="51"/>
          <w:szCs w:val="51"/>
          <w:lang w:val="en-US"/>
        </w:rPr>
        <w:t>Federal Asylum C</w:t>
      </w:r>
      <w:r w:rsidR="00423FB3" w:rsidRPr="0082069E">
        <w:rPr>
          <w:rFonts w:ascii="Franklin Gothic Book" w:hAnsi="Franklin Gothic Book"/>
          <w:b/>
          <w:color w:val="FFFFFF"/>
          <w:sz w:val="51"/>
          <w:szCs w:val="51"/>
          <w:lang w:val="en-US"/>
        </w:rPr>
        <w:t>entre</w:t>
      </w:r>
    </w:p>
    <w:p w:rsidR="00B20DF4" w:rsidRPr="00D40AD0" w:rsidRDefault="00B20DF4" w:rsidP="00B20DF4">
      <w:pPr>
        <w:rPr>
          <w:rFonts w:ascii="Franklin Gothic Book" w:hAnsi="Franklin Gothic Book"/>
          <w:b/>
          <w:color w:val="FFFFFF"/>
          <w:sz w:val="28"/>
          <w:szCs w:val="28"/>
          <w:lang w:val="en-US"/>
        </w:rPr>
      </w:pPr>
    </w:p>
    <w:p w:rsidR="00AC3288" w:rsidRPr="00D40AD0" w:rsidRDefault="00AC3288" w:rsidP="00B20DF4">
      <w:pPr>
        <w:spacing w:before="120"/>
        <w:jc w:val="both"/>
        <w:rPr>
          <w:rFonts w:ascii="Franklin Gothic Book" w:hAnsi="Franklin Gothic Book"/>
          <w:b/>
          <w:color w:val="FFFFFF"/>
          <w:sz w:val="56"/>
          <w:szCs w:val="56"/>
          <w:lang w:val="en-US"/>
        </w:rPr>
      </w:pPr>
      <w:r w:rsidRPr="00D40AD0">
        <w:rPr>
          <w:rFonts w:ascii="Franklin Gothic Book" w:hAnsi="Franklin Gothic Book"/>
          <w:color w:val="FFFFFF"/>
          <w:sz w:val="32"/>
          <w:szCs w:val="32"/>
          <w:lang w:val="en-US"/>
        </w:rPr>
        <w:t xml:space="preserve">Return Counselling informs you about Return Assistance. Return Assistance supports you when departing from Switzerland. It helps you starting a new life. </w:t>
      </w:r>
      <w:r w:rsidR="00057832" w:rsidRPr="00D40AD0">
        <w:rPr>
          <w:rFonts w:ascii="Franklin Gothic Book" w:hAnsi="Franklin Gothic Book"/>
          <w:color w:val="FFFFFF"/>
          <w:sz w:val="32"/>
          <w:szCs w:val="32"/>
          <w:lang w:val="en-US"/>
        </w:rPr>
        <w:t xml:space="preserve">Return Counselling is noncommittal and </w:t>
      </w:r>
      <w:r w:rsidR="00696651" w:rsidRPr="00D40AD0">
        <w:rPr>
          <w:rFonts w:ascii="Franklin Gothic Book" w:hAnsi="Franklin Gothic Book"/>
          <w:color w:val="FFFFFF"/>
          <w:sz w:val="32"/>
          <w:szCs w:val="32"/>
          <w:lang w:val="en-US"/>
        </w:rPr>
        <w:t>confidential</w:t>
      </w:r>
      <w:r w:rsidR="00057832" w:rsidRPr="00D40AD0">
        <w:rPr>
          <w:rFonts w:ascii="Franklin Gothic Book" w:hAnsi="Franklin Gothic Book"/>
          <w:color w:val="FFFFFF"/>
          <w:sz w:val="32"/>
          <w:szCs w:val="32"/>
          <w:lang w:val="en-US"/>
        </w:rPr>
        <w:t>. Return Counselling</w:t>
      </w:r>
      <w:r w:rsidR="003F4033" w:rsidRPr="00D40AD0">
        <w:rPr>
          <w:rFonts w:ascii="Franklin Gothic Book" w:hAnsi="Franklin Gothic Book"/>
          <w:color w:val="FFFFFF"/>
          <w:sz w:val="32"/>
          <w:szCs w:val="32"/>
          <w:lang w:val="en-US"/>
        </w:rPr>
        <w:t xml:space="preserve"> has no influence on a pending decision on asylum</w:t>
      </w:r>
      <w:r w:rsidR="00057832" w:rsidRPr="00D40AD0">
        <w:rPr>
          <w:rFonts w:ascii="Franklin Gothic Book" w:hAnsi="Franklin Gothic Book"/>
          <w:color w:val="FFFFFF"/>
          <w:sz w:val="32"/>
          <w:szCs w:val="32"/>
          <w:lang w:val="en-US"/>
        </w:rPr>
        <w:t>.</w:t>
      </w:r>
    </w:p>
    <w:p w:rsidR="00180D17" w:rsidRPr="00D40AD0" w:rsidRDefault="00180D17" w:rsidP="00D9599D">
      <w:pPr>
        <w:rPr>
          <w:rFonts w:ascii="Franklin Gothic Book" w:hAnsi="Franklin Gothic Book"/>
          <w:color w:val="FFFFFF"/>
          <w:sz w:val="28"/>
          <w:szCs w:val="28"/>
          <w:lang w:val="en-US"/>
        </w:rPr>
      </w:pPr>
    </w:p>
    <w:p w:rsidR="00D9599D" w:rsidRPr="00D40AD0" w:rsidRDefault="003466BC" w:rsidP="00B20DF4">
      <w:pPr>
        <w:spacing w:before="120"/>
        <w:rPr>
          <w:rFonts w:ascii="Franklin Gothic Book" w:hAnsi="Franklin Gothic Book"/>
          <w:b/>
          <w:color w:val="FFFFFF"/>
          <w:sz w:val="32"/>
          <w:szCs w:val="32"/>
          <w:lang w:val="en-US"/>
        </w:rPr>
      </w:pPr>
      <w:r w:rsidRPr="00D40AD0">
        <w:rPr>
          <w:rFonts w:ascii="Franklin Gothic Book" w:hAnsi="Franklin Gothic Book"/>
          <w:b/>
          <w:color w:val="FFFFFF"/>
          <w:sz w:val="32"/>
          <w:szCs w:val="32"/>
          <w:lang w:val="en-US"/>
        </w:rPr>
        <w:t>What is Return Assistance all about</w:t>
      </w:r>
      <w:r w:rsidR="00CE446D" w:rsidRPr="00D40AD0">
        <w:rPr>
          <w:rFonts w:ascii="Franklin Gothic Book" w:hAnsi="Franklin Gothic Book"/>
          <w:b/>
          <w:color w:val="FFFFFF"/>
          <w:sz w:val="32"/>
          <w:szCs w:val="32"/>
          <w:lang w:val="en-US"/>
        </w:rPr>
        <w:t>?</w:t>
      </w:r>
    </w:p>
    <w:p w:rsidR="006F6AC9" w:rsidRDefault="006F6AC9" w:rsidP="00D9599D">
      <w:pPr>
        <w:rPr>
          <w:rFonts w:ascii="Franklin Gothic Book" w:hAnsi="Franklin Gothic Book"/>
          <w:sz w:val="28"/>
          <w:szCs w:val="28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33"/>
        <w:gridCol w:w="8415"/>
      </w:tblGrid>
      <w:tr w:rsidR="006F6AC9" w:rsidRPr="005C3EEA" w:rsidTr="00B20DF4">
        <w:trPr>
          <w:trHeight w:hRule="exact" w:val="1701"/>
        </w:trPr>
        <w:tc>
          <w:tcPr>
            <w:tcW w:w="1940" w:type="dxa"/>
            <w:vAlign w:val="center"/>
          </w:tcPr>
          <w:p w:rsidR="006F6AC9" w:rsidRPr="005C3EEA" w:rsidRDefault="00FB5876" w:rsidP="00B20DF4">
            <w:pPr>
              <w:rPr>
                <w:rFonts w:ascii="Franklin Gothic Book" w:hAnsi="Franklin Gothic Book"/>
                <w:sz w:val="28"/>
                <w:szCs w:val="28"/>
                <w:lang w:val="en-US"/>
              </w:rPr>
            </w:pPr>
            <w:r w:rsidRPr="002C1612">
              <w:rPr>
                <w:rFonts w:ascii="Franklin Gothic Book" w:hAnsi="Franklin Gothic Book"/>
                <w:noProof/>
                <w:lang w:val="de-CH"/>
              </w:rPr>
              <w:drawing>
                <wp:inline distT="0" distB="0" distL="0" distR="0">
                  <wp:extent cx="933450" cy="933450"/>
                  <wp:effectExtent l="0" t="0" r="0" b="0"/>
                  <wp:docPr id="1" name="Bild 1" descr="pikto-bfm-bera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kto-bfm-bera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4" w:type="dxa"/>
            <w:vAlign w:val="center"/>
          </w:tcPr>
          <w:p w:rsidR="006F6AC9" w:rsidRPr="00D40AD0" w:rsidRDefault="006F6AC9" w:rsidP="006F6AC9">
            <w:pPr>
              <w:rPr>
                <w:rFonts w:ascii="Franklin Gothic Book" w:hAnsi="Franklin Gothic Book"/>
                <w:color w:val="FFFFFF"/>
                <w:sz w:val="28"/>
                <w:szCs w:val="28"/>
                <w:lang w:val="en-US"/>
              </w:rPr>
            </w:pPr>
            <w:r w:rsidRPr="00D40AD0">
              <w:rPr>
                <w:rFonts w:ascii="Franklin Gothic Book" w:hAnsi="Franklin Gothic Book"/>
                <w:color w:val="FFFFFF"/>
                <w:sz w:val="48"/>
                <w:szCs w:val="48"/>
                <w:lang w:val="en-US"/>
              </w:rPr>
              <w:t>Counselling</w:t>
            </w:r>
          </w:p>
        </w:tc>
      </w:tr>
      <w:tr w:rsidR="006F6AC9" w:rsidRPr="005C3EEA" w:rsidTr="00B20DF4">
        <w:trPr>
          <w:trHeight w:hRule="exact" w:val="1701"/>
        </w:trPr>
        <w:tc>
          <w:tcPr>
            <w:tcW w:w="1940" w:type="dxa"/>
            <w:vAlign w:val="center"/>
          </w:tcPr>
          <w:p w:rsidR="006F6AC9" w:rsidRPr="005C3EEA" w:rsidRDefault="00FB5876" w:rsidP="00B20DF4">
            <w:pPr>
              <w:rPr>
                <w:rFonts w:ascii="Franklin Gothic Book" w:hAnsi="Franklin Gothic Book"/>
                <w:sz w:val="28"/>
                <w:szCs w:val="28"/>
                <w:lang w:val="en-US"/>
              </w:rPr>
            </w:pPr>
            <w:r w:rsidRPr="002C1612">
              <w:rPr>
                <w:rFonts w:ascii="Franklin Gothic Book" w:hAnsi="Franklin Gothic Book"/>
                <w:noProof/>
                <w:lang w:val="de-CH"/>
              </w:rPr>
              <w:drawing>
                <wp:inline distT="0" distB="0" distL="0" distR="0">
                  <wp:extent cx="933450" cy="933450"/>
                  <wp:effectExtent l="0" t="0" r="0" b="0"/>
                  <wp:docPr id="2" name="Bild 2" descr="pikto-bfm-mediznische 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kto-bfm-mediznische 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4" w:type="dxa"/>
            <w:vAlign w:val="center"/>
          </w:tcPr>
          <w:p w:rsidR="006F6AC9" w:rsidRPr="00D40AD0" w:rsidRDefault="006F6AC9" w:rsidP="006F6AC9">
            <w:pPr>
              <w:rPr>
                <w:rFonts w:ascii="Franklin Gothic Book" w:hAnsi="Franklin Gothic Book"/>
                <w:color w:val="FFFFFF"/>
                <w:sz w:val="28"/>
                <w:szCs w:val="28"/>
                <w:lang w:val="en-US"/>
              </w:rPr>
            </w:pPr>
            <w:r w:rsidRPr="00D40AD0">
              <w:rPr>
                <w:rFonts w:ascii="Franklin Gothic Book" w:hAnsi="Franklin Gothic Book"/>
                <w:color w:val="FFFFFF"/>
                <w:sz w:val="48"/>
                <w:szCs w:val="48"/>
                <w:lang w:val="en-US"/>
              </w:rPr>
              <w:t>Medical Aid</w:t>
            </w:r>
          </w:p>
        </w:tc>
      </w:tr>
      <w:tr w:rsidR="006F6AC9" w:rsidRPr="005C3EEA" w:rsidTr="00B20DF4">
        <w:trPr>
          <w:trHeight w:hRule="exact" w:val="1701"/>
        </w:trPr>
        <w:tc>
          <w:tcPr>
            <w:tcW w:w="1940" w:type="dxa"/>
            <w:vAlign w:val="center"/>
          </w:tcPr>
          <w:p w:rsidR="006F6AC9" w:rsidRPr="005C3EEA" w:rsidRDefault="00FB5876" w:rsidP="00B20DF4">
            <w:pPr>
              <w:rPr>
                <w:rFonts w:ascii="Franklin Gothic Book" w:hAnsi="Franklin Gothic Book"/>
                <w:sz w:val="28"/>
                <w:szCs w:val="28"/>
                <w:lang w:val="en-US"/>
              </w:rPr>
            </w:pPr>
            <w:r>
              <w:rPr>
                <w:rFonts w:ascii="Franklin Gothic Book" w:hAnsi="Franklin Gothic Book"/>
                <w:noProof/>
                <w:lang w:val="de-CH"/>
              </w:rPr>
              <w:drawing>
                <wp:inline distT="0" distB="0" distL="0" distR="0">
                  <wp:extent cx="933450" cy="933450"/>
                  <wp:effectExtent l="0" t="0" r="0" b="0"/>
                  <wp:docPr id="3" name="Bild 3" descr="pikto_bfm_finanzielle start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kto_bfm_finanzielle start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4" w:type="dxa"/>
            <w:vAlign w:val="center"/>
          </w:tcPr>
          <w:p w:rsidR="006F6AC9" w:rsidRPr="00D40AD0" w:rsidRDefault="006F6AC9" w:rsidP="006F6AC9">
            <w:pPr>
              <w:rPr>
                <w:rFonts w:ascii="Franklin Gothic Book" w:hAnsi="Franklin Gothic Book"/>
                <w:color w:val="FFFFFF"/>
                <w:sz w:val="28"/>
                <w:szCs w:val="28"/>
                <w:lang w:val="en-US"/>
              </w:rPr>
            </w:pPr>
            <w:r w:rsidRPr="00D40AD0">
              <w:rPr>
                <w:rFonts w:ascii="Franklin Gothic Book" w:hAnsi="Franklin Gothic Book"/>
                <w:color w:val="FFFFFF"/>
                <w:sz w:val="48"/>
                <w:szCs w:val="48"/>
                <w:lang w:val="en-US"/>
              </w:rPr>
              <w:t>Financial Aid</w:t>
            </w:r>
          </w:p>
        </w:tc>
      </w:tr>
      <w:tr w:rsidR="006F6AC9" w:rsidRPr="005C3EEA" w:rsidTr="00B20DF4">
        <w:trPr>
          <w:trHeight w:hRule="exact" w:val="1701"/>
        </w:trPr>
        <w:tc>
          <w:tcPr>
            <w:tcW w:w="1940" w:type="dxa"/>
            <w:vAlign w:val="center"/>
          </w:tcPr>
          <w:p w:rsidR="006F6AC9" w:rsidRPr="005C3EEA" w:rsidRDefault="00FB5876" w:rsidP="00B20DF4">
            <w:pPr>
              <w:rPr>
                <w:rFonts w:ascii="Franklin Gothic Book" w:hAnsi="Franklin Gothic Book"/>
                <w:sz w:val="28"/>
                <w:szCs w:val="28"/>
                <w:lang w:val="en-US"/>
              </w:rPr>
            </w:pPr>
            <w:r w:rsidRPr="002C1612">
              <w:rPr>
                <w:rFonts w:ascii="Franklin Gothic Book" w:hAnsi="Franklin Gothic Book"/>
                <w:noProof/>
                <w:lang w:val="de-CH"/>
              </w:rPr>
              <w:drawing>
                <wp:inline distT="0" distB="0" distL="0" distR="0">
                  <wp:extent cx="971550" cy="971550"/>
                  <wp:effectExtent l="0" t="0" r="0" b="0"/>
                  <wp:docPr id="4" name="Bild 4" descr="pikto-bfm-organisation der heimre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kto-bfm-organisation der heimre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4" w:type="dxa"/>
            <w:vAlign w:val="center"/>
          </w:tcPr>
          <w:p w:rsidR="006F6AC9" w:rsidRPr="00D40AD0" w:rsidRDefault="006F6AC9" w:rsidP="006F6AC9">
            <w:pPr>
              <w:rPr>
                <w:rFonts w:ascii="Franklin Gothic Book" w:hAnsi="Franklin Gothic Book"/>
                <w:color w:val="FFFFFF"/>
                <w:sz w:val="28"/>
                <w:szCs w:val="28"/>
                <w:lang w:val="en-US"/>
              </w:rPr>
            </w:pPr>
            <w:r w:rsidRPr="00D40AD0">
              <w:rPr>
                <w:rFonts w:ascii="Franklin Gothic Book" w:hAnsi="Franklin Gothic Book"/>
                <w:color w:val="FFFFFF"/>
                <w:sz w:val="48"/>
                <w:szCs w:val="48"/>
                <w:lang w:val="en-US"/>
              </w:rPr>
              <w:t>Organisation of the trip home</w:t>
            </w:r>
          </w:p>
        </w:tc>
      </w:tr>
    </w:tbl>
    <w:p w:rsidR="00D9599D" w:rsidRPr="003466BC" w:rsidRDefault="00D9599D" w:rsidP="00D9599D">
      <w:pPr>
        <w:rPr>
          <w:rFonts w:ascii="Franklin Gothic Book" w:hAnsi="Franklin Gothic Book"/>
          <w:sz w:val="28"/>
          <w:szCs w:val="28"/>
          <w:lang w:val="en-US"/>
        </w:rPr>
      </w:pPr>
    </w:p>
    <w:p w:rsidR="00D9599D" w:rsidRDefault="00D9599D" w:rsidP="00D9599D">
      <w:pPr>
        <w:rPr>
          <w:rFonts w:ascii="Franklin Gothic Book" w:hAnsi="Franklin Gothic Book"/>
          <w:lang w:val="en-US"/>
        </w:rPr>
      </w:pPr>
    </w:p>
    <w:p w:rsidR="00B20DF4" w:rsidRDefault="00B20DF4" w:rsidP="00D9599D">
      <w:pPr>
        <w:rPr>
          <w:rFonts w:ascii="Franklin Gothic Book" w:hAnsi="Franklin Gothic Book"/>
          <w:lang w:val="en-US"/>
        </w:rPr>
      </w:pPr>
    </w:p>
    <w:p w:rsidR="00B20DF4" w:rsidRDefault="00B20DF4" w:rsidP="00D9599D">
      <w:pPr>
        <w:rPr>
          <w:rFonts w:ascii="Franklin Gothic Book" w:hAnsi="Franklin Gothic Book"/>
          <w:lang w:val="en-US"/>
        </w:rPr>
      </w:pPr>
    </w:p>
    <w:p w:rsidR="00B20DF4" w:rsidRPr="003466BC" w:rsidRDefault="00B20DF4" w:rsidP="00D9599D">
      <w:pPr>
        <w:rPr>
          <w:rFonts w:ascii="Franklin Gothic Book" w:hAnsi="Franklin Gothic Book"/>
          <w:lang w:val="en-US"/>
        </w:rPr>
      </w:pPr>
    </w:p>
    <w:p w:rsidR="00696651" w:rsidRDefault="00FB5876" w:rsidP="007829C1">
      <w:pPr>
        <w:tabs>
          <w:tab w:val="left" w:pos="1985"/>
        </w:tabs>
        <w:jc w:val="center"/>
        <w:rPr>
          <w:rFonts w:ascii="Franklin Gothic Book" w:hAnsi="Franklin Gothic Book"/>
          <w:sz w:val="48"/>
          <w:szCs w:val="48"/>
          <w:lang w:val="en-US"/>
        </w:rPr>
      </w:pPr>
      <w:r>
        <w:rPr>
          <w:rFonts w:ascii="Franklin Gothic Book" w:hAnsi="Franklin Gothic Book"/>
          <w:noProof/>
          <w:sz w:val="48"/>
          <w:szCs w:val="48"/>
          <w:lang w:val="de-CH"/>
        </w:rPr>
        <mc:AlternateContent>
          <mc:Choice Requires="wps">
            <w:drawing>
              <wp:anchor distT="0" distB="0" distL="114300" distR="114300" simplePos="0" relativeHeight="251658240" behindDoc="1" locked="1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8391525"/>
                <wp:effectExtent l="0" t="0" r="0" b="0"/>
                <wp:wrapNone/>
                <wp:docPr id="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391525"/>
                        </a:xfrm>
                        <a:prstGeom prst="rect">
                          <a:avLst/>
                        </a:prstGeom>
                        <a:solidFill>
                          <a:srgbClr val="6C8F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29210" id="Rectangle 11" o:spid="_x0000_s1026" style="position:absolute;margin-left:0;margin-top:0;width:595.3pt;height:660.7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" fillcolor="#6c8fac" stroked="f">
                <w10:wrap anchorx="page" anchory="page"/>
                <w10:anchorlock/>
              </v:rect>
            </w:pict>
          </mc:Fallback>
        </mc:AlternateContent>
      </w:r>
      <w:r w:rsidR="007829C1">
        <w:rPr>
          <w:rFonts w:ascii="Franklin Gothic Book" w:hAnsi="Franklin Gothic Book"/>
          <w:sz w:val="48"/>
          <w:szCs w:val="48"/>
          <w:lang w:val="en-US"/>
        </w:rPr>
        <w:t xml:space="preserve">For </w:t>
      </w:r>
      <w:r w:rsidR="00696651">
        <w:rPr>
          <w:rFonts w:ascii="Franklin Gothic Book" w:hAnsi="Franklin Gothic Book"/>
          <w:sz w:val="48"/>
          <w:szCs w:val="48"/>
          <w:lang w:val="en-US"/>
        </w:rPr>
        <w:t>further</w:t>
      </w:r>
      <w:r w:rsidR="007829C1">
        <w:rPr>
          <w:rFonts w:ascii="Franklin Gothic Book" w:hAnsi="Franklin Gothic Book"/>
          <w:sz w:val="48"/>
          <w:szCs w:val="48"/>
          <w:lang w:val="en-US"/>
        </w:rPr>
        <w:t xml:space="preserve"> information, come </w:t>
      </w:r>
      <w:r w:rsidR="00696651">
        <w:rPr>
          <w:rFonts w:ascii="Franklin Gothic Book" w:hAnsi="Franklin Gothic Book"/>
          <w:sz w:val="48"/>
          <w:szCs w:val="48"/>
          <w:lang w:val="en-US"/>
        </w:rPr>
        <w:t>and see us</w:t>
      </w:r>
    </w:p>
    <w:p w:rsidR="009C4488" w:rsidRPr="009C4488" w:rsidRDefault="00B20DF4" w:rsidP="00B20DF4">
      <w:pPr>
        <w:tabs>
          <w:tab w:val="left" w:pos="1985"/>
        </w:tabs>
        <w:jc w:val="center"/>
        <w:rPr>
          <w:rFonts w:ascii="Franklin Gothic Book" w:hAnsi="Franklin Gothic Book"/>
          <w:sz w:val="48"/>
          <w:szCs w:val="48"/>
          <w:lang w:val="en-US"/>
        </w:rPr>
      </w:pPr>
      <w:r>
        <w:rPr>
          <w:rFonts w:ascii="Franklin Gothic Book" w:hAnsi="Franklin Gothic Book"/>
          <w:noProof/>
          <w:sz w:val="48"/>
          <w:szCs w:val="48"/>
          <w:lang w:val="de-CH"/>
        </w:rPr>
        <w:object w:dxaOrig="1680" w:dyaOrig="1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0;margin-top:45.2pt;width:140.9pt;height:73.6pt;z-index:-251659264;mso-position-horizontal:center;mso-position-horizontal-relative:margin" wrapcoords="-115 0 -115 21380 21600 21380 21600 0 -115 0">
            <v:imagedata r:id="rId11" o:title=""/>
            <w10:wrap type="tight" anchorx="margin"/>
          </v:shape>
          <o:OLEObject Type="Embed" ProgID="MSPhotoEd.3" ShapeID="_x0000_s1034" DrawAspect="Content" ObjectID="_1628409950" r:id="rId12"/>
        </w:object>
      </w:r>
      <w:r w:rsidR="0082069E">
        <w:rPr>
          <w:rFonts w:ascii="Franklin Gothic Book" w:hAnsi="Franklin Gothic Book"/>
          <w:sz w:val="48"/>
          <w:szCs w:val="48"/>
          <w:lang w:val="en-US"/>
        </w:rPr>
        <w:t xml:space="preserve">at the </w:t>
      </w:r>
      <w:r w:rsidR="0082069E" w:rsidRPr="0082069E">
        <w:rPr>
          <w:rFonts w:ascii="Franklin Gothic Book" w:hAnsi="Franklin Gothic Book"/>
          <w:sz w:val="48"/>
          <w:szCs w:val="48"/>
          <w:highlight w:val="yellow"/>
          <w:lang w:val="en-US"/>
        </w:rPr>
        <w:t>XXX</w:t>
      </w:r>
      <w:r w:rsidR="007829C1">
        <w:rPr>
          <w:rFonts w:ascii="Franklin Gothic Book" w:hAnsi="Franklin Gothic Book"/>
          <w:sz w:val="48"/>
          <w:szCs w:val="48"/>
          <w:lang w:val="en-US"/>
        </w:rPr>
        <w:t xml:space="preserve"> office</w:t>
      </w:r>
      <w:r w:rsidR="0082069E">
        <w:rPr>
          <w:rFonts w:ascii="Franklin Gothic Book" w:hAnsi="Franklin Gothic Book"/>
          <w:sz w:val="48"/>
          <w:szCs w:val="48"/>
          <w:lang w:val="en-US"/>
        </w:rPr>
        <w:t xml:space="preserve"> / phone </w:t>
      </w:r>
      <w:r w:rsidR="0082069E" w:rsidRPr="0082069E">
        <w:rPr>
          <w:rFonts w:ascii="Franklin Gothic Book" w:hAnsi="Franklin Gothic Book"/>
          <w:sz w:val="48"/>
          <w:szCs w:val="48"/>
          <w:highlight w:val="yellow"/>
          <w:lang w:val="en-US"/>
        </w:rPr>
        <w:t>XXX</w:t>
      </w:r>
    </w:p>
    <w:sectPr w:rsidR="009C4488" w:rsidRPr="009C4488" w:rsidSect="00B20DF4">
      <w:type w:val="continuous"/>
      <w:pgSz w:w="11906" w:h="16838"/>
      <w:pgMar w:top="567" w:right="849" w:bottom="284" w:left="709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7F84" w:rsidRDefault="00B37F84">
      <w:r>
        <w:separator/>
      </w:r>
    </w:p>
  </w:endnote>
  <w:endnote w:type="continuationSeparator" w:id="0">
    <w:p w:rsidR="00B37F84" w:rsidRDefault="00B37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" w:fontKey="{80571368-C8BF-497E-9154-84C7FE37413B}"/>
    <w:embedBold r:id="rId2" w:fontKey="{1FEDBA5F-7EE3-4EA8-B4DD-75DA20D6FAA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7F84" w:rsidRDefault="00B37F84">
      <w:r>
        <w:separator/>
      </w:r>
    </w:p>
  </w:footnote>
  <w:footnote w:type="continuationSeparator" w:id="0">
    <w:p w:rsidR="00B37F84" w:rsidRDefault="00B37F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activeWritingStyle w:appName="MSWord" w:lang="de-CH" w:vendorID="9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_époux" w:val="Ehefrau/Ehemann"/>
    <w:docVar w:name="c_fils_fille" w:val="Tochter/Sohn"/>
    <w:docVar w:name="c_haupt" w:val="Hauptperson"/>
    <w:docVar w:name="c_nrpers" w:val="ZEMIS-Nr."/>
    <w:docVar w:name="c_sa_compagne" w:val="dessen Lebenspartnerin"/>
    <w:docVar w:name="c_son_compagnon" w:val="deren Lebenspartner"/>
    <w:docVar w:name="c_son_épouse" w:val="dessen Ehefrau"/>
    <w:docVar w:name="c_son_époux" w:val="deren Ehemann"/>
    <w:docVar w:name="c_strAnwaltBeilage" w:val="Kopie zur Aushändigung an "/>
    <w:docVar w:name="c_strUnd" w:val="und "/>
    <w:docVar w:name="c_strVertretung_ANWALT" w:val=" vertreten durch"/>
    <w:docVar w:name="c_strVertretung_ANWALT_ZPL" w:val="@@@"/>
    <w:docVar w:name="c_strVertretung_ANWALT_ZSM" w:val="@@@"/>
    <w:docVar w:name="c_strVertretung_ANWALT_ZSW" w:val="@@@"/>
    <w:docVar w:name="c_strVertretung_ANWALT_ZWPL" w:val="@@@"/>
    <w:docVar w:name="c_titre_1" w:val="Herrn"/>
    <w:docVar w:name="c_titre_2" w:val="Frau"/>
    <w:docVar w:name="c_titre_3" w:val="Herrn und Frau"/>
    <w:docVar w:name="c_titre_4" w:val="Herr"/>
    <w:docVar w:name="c_titre_5" w:val="Anwalt"/>
    <w:docVar w:name="docvar_abteilung" w:val="Abteilung"/>
    <w:docVar w:name="docvar_austellungsort" w:val="Bern-Wabern"/>
    <w:docVar w:name="docvar_sachbearbeiter" w:val="Mac"/>
    <w:docVar w:name="docvar_sachbearbeiterfax" w:val="+41 (0)58 465 86 86"/>
    <w:docVar w:name="docvar_sachbearbeiterFunktion" w:val="Sachbearbeiter"/>
    <w:docVar w:name="docvar_sachbearbeitername" w:val="Robert Name"/>
    <w:docVar w:name="docvar_sachbearbeitertelefon" w:val="+41 (0)58 465 11 11"/>
    <w:docVar w:name="docvar_sektionchef" w:val="Chef Kürzel"/>
    <w:docVar w:name="docvar_sektioncheffunktion" w:val="Chefin Sektion"/>
    <w:docVar w:name="docvar_sektionchefname" w:val="vorname Name"/>
    <w:docVar w:name="docvar_user_AbtD" w:val="Abteilung Zulassung Aufenthalt"/>
    <w:docVar w:name="docvar_user_AbtE" w:val="Abteilung Zulassung Aufenthalt"/>
    <w:docVar w:name="docvar_user_Abteilung" w:val="Abteilung"/>
    <w:docVar w:name="docvar_user_AbtF" w:val="Division admission séjour"/>
    <w:docVar w:name="docvar_user_AbtI" w:val="Divisione ammissione soggiorno"/>
    <w:docVar w:name="docvar_user_AmtD" w:val="Bundesamt für Flüchtlinge"/>
    <w:docVar w:name="docvar_user_AmtE" w:val="Federal Office for Refugees"/>
    <w:docVar w:name="docvar_user_AmtF" w:val="Office fédéral des réfugiés"/>
    <w:docVar w:name="docvar_user_AmtI" w:val="Ufficio federale dei rifugiati"/>
    <w:docVar w:name="docvar_user_Austellungsort" w:val="Bern-Wabern"/>
    <w:docVar w:name="docvar_user_Buero" w:val="Quellenweg 6"/>
    <w:docVar w:name="docvar_user_DeptD" w:val="Eidgenössisches Justiz- und Polizeidepartement"/>
    <w:docVar w:name="docvar_user_DeptE" w:val="Federal Department of Justice and Police"/>
    <w:docVar w:name="docvar_user_DeptF" w:val="Département fédéral de justice et police"/>
    <w:docVar w:name="docvar_user_DeptI" w:val="Dipartimento federale di giustizia e polizia"/>
    <w:docVar w:name="docvar_user_Fax" w:val="+41 (0)58 465 86 86"/>
    <w:docVar w:name="docvar_user_Funktion_d" w:val="Sachbearbeiter"/>
    <w:docVar w:name="docvar_user_Funktion_f" w:val="Collaboratrice spécialisée"/>
    <w:docVar w:name="docvar_user_Funktion_i" w:val="Collaboratrice specialista"/>
    <w:docVar w:name="docvar_user_FunktionD" w:val="Sachbearbeiterin"/>
    <w:docVar w:name="docvar_user_FunktionE" w:val="Sachbearbeiterin"/>
    <w:docVar w:name="docvar_user_FunktionF" w:val="Collaboratrice spécialisée"/>
    <w:docVar w:name="docvar_user_FunktionI" w:val="Collaboratrice specialista"/>
    <w:docVar w:name="docvar_user_Geschlecht" w:val="M"/>
    <w:docVar w:name="docvar_user_GrussnameD" w:val="R. xxx"/>
    <w:docVar w:name="docvar_user_GrussnameE" w:val="R. xxx"/>
    <w:docVar w:name="docvar_user_GrussnameF" w:val="R. xxx"/>
    <w:docVar w:name="docvar_user_GrussnameI" w:val="R. xxx"/>
    <w:docVar w:name="docvar_user_HAbtD" w:val="Hauptabteilung"/>
    <w:docVar w:name="docvar_user_HAbtE" w:val="Hauptabteilung"/>
    <w:docVar w:name="docvar_user_HAbtF" w:val="Hauptabteilung"/>
    <w:docVar w:name="docvar_user_HAbtI" w:val="Hauptabteilung"/>
    <w:docVar w:name="docvar_user_HauptAbteilung" w:val="EIDGENÖSSISCHES JUSTIZ- UND POLIZEIDEPARTEMENT"/>
    <w:docVar w:name="docvar_user_Kontakt" w:val="R. Name"/>
    <w:docVar w:name="docvar_user_Kurzel" w:val="Mac"/>
    <w:docVar w:name="docvar_user_Mail" w:val="xxx.xxx@bfm.admin.ch"/>
    <w:docVar w:name="docvar_user_Name" w:val="Name"/>
    <w:docVar w:name="docvar_user_Ort" w:val="Bern-Wabern"/>
    <w:docVar w:name="docvar_user_OrtD" w:val="Bern-Wabern"/>
    <w:docVar w:name="docvar_user_OrtE" w:val="Bern-Wabern"/>
    <w:docVar w:name="docvar_user_OrtF" w:val="Berne-Wabern"/>
    <w:docVar w:name="docvar_user_OrtI" w:val="Berna-Wabern"/>
    <w:docVar w:name="docvar_user_Plz" w:val="3003"/>
    <w:docVar w:name="docvar_user_SektD" w:val="Sektion"/>
    <w:docVar w:name="docvar_user_SektE" w:val="Sektion"/>
    <w:docVar w:name="docvar_user_SektF" w:val="Section"/>
    <w:docVar w:name="docvar_user_SektI" w:val="Sektion"/>
    <w:docVar w:name="docvar_user_Sektion" w:val="Sektion"/>
    <w:docVar w:name="docvar_user_Sprach" w:val="D"/>
    <w:docVar w:name="docvar_user_Stellung" w:val="Länderkoordinator"/>
    <w:docVar w:name="docvar_user_TelefonDirekt" w:val="+41 (0)58 465 11 11"/>
    <w:docVar w:name="docvar_user_Vorname" w:val="Robert"/>
    <w:docVar w:name="dv_sprache" w:val="D"/>
    <w:docVar w:name="dv_strpath_user_ini" w:val="C:\Users\U80834537\AppData\Roaming\ISC_EJPD\User.ini"/>
    <w:docVar w:name="msg_abbrechen" w:val="Achtung!_x000d__x000a_Bei -Abbrechen- werden die Dokvariablen nicht gesetzt oder aktualisiert!"/>
    <w:docVar w:name="msg_dossier_non_valide" w:val="Nicht valid Dossier Nummer!"/>
    <w:docVar w:name="msg_error" w:val="FEHLER !"/>
    <w:docVar w:name="msg_hp_or_pa" w:val="Bitte mindestens die Hauptperson oder die PartnerIn auswählen !"/>
    <w:docVar w:name="msg_KeinePersonErfasst" w:val="Mindestens 1 Person erfassen !"/>
    <w:docVar w:name="msg_nicht_ausgefüllt" w:val="Feld nicht ausgefüllt!"/>
    <w:docVar w:name="msg_nicht_ausgefüllt_adresse" w:val="Feld -Adresse- nicht vollständig ausgefüllt!"/>
    <w:docVar w:name="msg_nicht_ausgefüllt_canton" w:val="Feld -Kanton- nicht vollständig ausgefüllt!"/>
    <w:docVar w:name="msg_nicht_ausgefüllt_dbezug" w:val="Feld -Betrifft(mit Person Nummer)- nicht vollständig ausgefüllt!"/>
    <w:docVar w:name="msg_nicht_ausgefüllt_dbezug_ohnepersnr" w:val="Feld -Betrifft(ohne Person Nummer)- nicht vollständig ausgefüllt!"/>
    <w:docVar w:name="msg_nicht_ausgefüllt_nomdelavocat" w:val="Feld -Anwalt Name- nicht vollständig ausgefüllt!"/>
    <w:docVar w:name="msg_warnung_falsche_geschlecht" w:val="Achtung! Wenn Sie eine andere als die vom System vorgegebene Option wählen, besteht die Gefahr, dass im Text das falsche Geschlecht erscheint."/>
    <w:docVar w:name="msg_warnung_non_existant_auper_dossier" w:val="Die Ordner der betreffene Briefe steht nicht zur Verfügung!"/>
  </w:docVars>
  <w:rsids>
    <w:rsidRoot w:val="00E15097"/>
    <w:rsid w:val="00005260"/>
    <w:rsid w:val="00057832"/>
    <w:rsid w:val="00065880"/>
    <w:rsid w:val="00133877"/>
    <w:rsid w:val="00180D17"/>
    <w:rsid w:val="001A5E16"/>
    <w:rsid w:val="00216E97"/>
    <w:rsid w:val="002B6586"/>
    <w:rsid w:val="00311823"/>
    <w:rsid w:val="00324B77"/>
    <w:rsid w:val="003466BC"/>
    <w:rsid w:val="003A56CB"/>
    <w:rsid w:val="003D38E7"/>
    <w:rsid w:val="003F4033"/>
    <w:rsid w:val="00413F62"/>
    <w:rsid w:val="00423FB3"/>
    <w:rsid w:val="004C094F"/>
    <w:rsid w:val="004D3301"/>
    <w:rsid w:val="004E1A7F"/>
    <w:rsid w:val="004E4578"/>
    <w:rsid w:val="005B2E89"/>
    <w:rsid w:val="005C3EEA"/>
    <w:rsid w:val="00646215"/>
    <w:rsid w:val="0067414F"/>
    <w:rsid w:val="00680742"/>
    <w:rsid w:val="00696651"/>
    <w:rsid w:val="006F6AC9"/>
    <w:rsid w:val="00762938"/>
    <w:rsid w:val="007829C1"/>
    <w:rsid w:val="00783CB1"/>
    <w:rsid w:val="0079682D"/>
    <w:rsid w:val="007B4EDA"/>
    <w:rsid w:val="0082069E"/>
    <w:rsid w:val="008538F6"/>
    <w:rsid w:val="00893A6D"/>
    <w:rsid w:val="00943F57"/>
    <w:rsid w:val="009C4488"/>
    <w:rsid w:val="00A11C1F"/>
    <w:rsid w:val="00A30084"/>
    <w:rsid w:val="00A41456"/>
    <w:rsid w:val="00AC3288"/>
    <w:rsid w:val="00AD4354"/>
    <w:rsid w:val="00B20DF4"/>
    <w:rsid w:val="00B37F84"/>
    <w:rsid w:val="00B43530"/>
    <w:rsid w:val="00B45C73"/>
    <w:rsid w:val="00C0675A"/>
    <w:rsid w:val="00C12E80"/>
    <w:rsid w:val="00C25D61"/>
    <w:rsid w:val="00C657B8"/>
    <w:rsid w:val="00CE446D"/>
    <w:rsid w:val="00D40AD0"/>
    <w:rsid w:val="00D9599D"/>
    <w:rsid w:val="00DE2AD9"/>
    <w:rsid w:val="00E15097"/>
    <w:rsid w:val="00E30796"/>
    <w:rsid w:val="00FB1CBF"/>
    <w:rsid w:val="00FB4DAB"/>
    <w:rsid w:val="00FB5876"/>
    <w:rsid w:val="00FC6302"/>
    <w:rsid w:val="00FD0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page;mso-position-vertical-relative:page" fillcolor="none [1944]" stroke="f">
      <v:fill color="none [1944]"/>
      <v:stroke on="f"/>
    </o:shapedefaults>
    <o:shapelayout v:ext="edit">
      <o:idmap v:ext="edit" data="1"/>
    </o:shapelayout>
  </w:shapeDefaults>
  <w:decimalSymbol w:val="."/>
  <w:listSeparator w:val=";"/>
  <w15:chartTrackingRefBased/>
  <w15:docId w15:val="{CF8B3886-FFBD-412A-884E-730A3EC21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lang w:val="de-DE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Sprechblasentext">
    <w:name w:val="Balloon Text"/>
    <w:basedOn w:val="Standard"/>
    <w:semiHidden/>
    <w:rsid w:val="00FC630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C0675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0675A"/>
    <w:pPr>
      <w:tabs>
        <w:tab w:val="center" w:pos="4536"/>
        <w:tab w:val="right" w:pos="9072"/>
      </w:tabs>
    </w:pPr>
  </w:style>
  <w:style w:type="table" w:styleId="Tabellengitternetz">
    <w:name w:val="Tabellengitternetz"/>
    <w:basedOn w:val="NormaleTabelle"/>
    <w:rsid w:val="006F6A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428619-BE05-4C52-A026-EE20B92EE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Eidg. Justiz- und Polizeidepartement</Company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Lory Thomas</dc:creator>
  <cp:keywords/>
  <dc:description/>
  <cp:lastModifiedBy>Christa Burger</cp:lastModifiedBy>
  <cp:revision>2</cp:revision>
  <cp:lastPrinted>2014-08-26T14:38:00Z</cp:lastPrinted>
  <dcterms:created xsi:type="dcterms:W3CDTF">2019-08-27T09:19:00Z</dcterms:created>
  <dcterms:modified xsi:type="dcterms:W3CDTF">2019-08-27T09:19:00Z</dcterms:modified>
</cp:coreProperties>
</file>