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727E0" w14:textId="7DB3F9C1" w:rsidR="00E07C3F" w:rsidRDefault="00AA77A3">
      <w:pPr>
        <w:rPr>
          <w:i/>
          <w:color w:val="FFFFFF"/>
          <w:sz w:val="20"/>
        </w:rPr>
      </w:pPr>
      <w:bookmarkStart w:id="0" w:name="_GoBack"/>
      <w:bookmarkEnd w:id="0"/>
      <w:r>
        <w:rPr>
          <w:i/>
          <w:color w:val="FFFFFF"/>
          <w:sz w:val="20"/>
        </w:rPr>
        <w:t>Somali</w:t>
      </w:r>
      <w:r w:rsidR="00921F29">
        <w:rPr>
          <w:i/>
          <w:color w:val="FFFFFF"/>
          <w:sz w:val="20"/>
        </w:rPr>
        <w:t xml:space="preserve"> </w:t>
      </w:r>
      <w:r w:rsidR="00921F29">
        <w:rPr>
          <w:rFonts w:cs="Arial"/>
          <w:i/>
          <w:color w:val="FFFFFF"/>
          <w:sz w:val="20"/>
        </w:rPr>
        <w:t>•</w:t>
      </w:r>
      <w:r w:rsidR="00921F29">
        <w:rPr>
          <w:i/>
          <w:color w:val="FFFFFF"/>
          <w:sz w:val="20"/>
        </w:rPr>
        <w:t xml:space="preserve"> </w:t>
      </w:r>
      <w:r w:rsidR="00960217">
        <w:rPr>
          <w:i/>
          <w:color w:val="FFFFFF"/>
          <w:sz w:val="20"/>
        </w:rPr>
        <w:t>somali</w:t>
      </w:r>
      <w:r w:rsidR="00921F29">
        <w:rPr>
          <w:i/>
          <w:color w:val="FFFFFF"/>
          <w:sz w:val="20"/>
        </w:rPr>
        <w:t xml:space="preserve"> </w:t>
      </w:r>
      <w:r w:rsidR="00921F29">
        <w:rPr>
          <w:rFonts w:cs="Arial"/>
          <w:i/>
          <w:color w:val="FFFFFF"/>
          <w:sz w:val="20"/>
        </w:rPr>
        <w:t xml:space="preserve">• </w:t>
      </w:r>
      <w:r w:rsidR="00960217">
        <w:rPr>
          <w:rFonts w:cs="Arial"/>
          <w:i/>
          <w:color w:val="FFFFFF"/>
          <w:sz w:val="20"/>
        </w:rPr>
        <w:t>somali</w:t>
      </w:r>
    </w:p>
    <w:p w14:paraId="709727E1" w14:textId="77777777" w:rsidR="00E07C3F" w:rsidRDefault="00E07C3F">
      <w:pPr>
        <w:jc w:val="right"/>
        <w:rPr>
          <w:color w:val="FFFFFF"/>
          <w:lang w:val="de-CH"/>
        </w:rPr>
      </w:pPr>
    </w:p>
    <w:p w14:paraId="709727E2" w14:textId="77777777" w:rsidR="00E07C3F" w:rsidRDefault="00E07C3F">
      <w:pPr>
        <w:rPr>
          <w:rFonts w:ascii="Franklin Gothic Book" w:hAnsi="Franklin Gothic Book"/>
          <w:color w:val="FFFFFF"/>
          <w:szCs w:val="24"/>
        </w:rPr>
      </w:pPr>
    </w:p>
    <w:p w14:paraId="709727E3" w14:textId="77777777" w:rsidR="00E07C3F" w:rsidRDefault="00E07C3F">
      <w:pPr>
        <w:rPr>
          <w:rFonts w:ascii="Franklin Gothic Book" w:hAnsi="Franklin Gothic Book"/>
          <w:color w:val="FFFFFF"/>
          <w:szCs w:val="24"/>
        </w:rPr>
      </w:pPr>
    </w:p>
    <w:p w14:paraId="709727E4" w14:textId="4689D90E" w:rsidR="00E07C3F" w:rsidRPr="00AA77A3" w:rsidRDefault="002C08BC">
      <w:pPr>
        <w:rPr>
          <w:rFonts w:ascii="Franklin Gothic Book" w:hAnsi="Franklin Gothic Book"/>
          <w:b/>
          <w:color w:val="FFFFFF"/>
          <w:sz w:val="44"/>
          <w:szCs w:val="44"/>
          <w:lang w:val="es-ES_tradnl"/>
        </w:rPr>
      </w:pPr>
      <w:r w:rsidRPr="00AA77A3">
        <w:rPr>
          <w:rFonts w:ascii="Franklin Gothic Book" w:hAnsi="Franklin Gothic Book"/>
          <w:b/>
          <w:color w:val="FFFFFF"/>
          <w:sz w:val="44"/>
          <w:szCs w:val="44"/>
          <w:lang w:val="es-ES_tradnl"/>
        </w:rPr>
        <w:t>La-talinta dib u celinta ee</w:t>
      </w:r>
      <w:r w:rsidR="00921F29" w:rsidRPr="00AA77A3">
        <w:rPr>
          <w:rFonts w:ascii="Franklin Gothic Book" w:hAnsi="Franklin Gothic Book"/>
          <w:b/>
          <w:color w:val="FFFFFF"/>
          <w:sz w:val="44"/>
          <w:szCs w:val="44"/>
          <w:lang w:val="es-ES_tradnl"/>
        </w:rPr>
        <w:t xml:space="preserve"> </w:t>
      </w:r>
      <w:r w:rsidRPr="00AA77A3">
        <w:rPr>
          <w:rFonts w:ascii="Franklin Gothic Book" w:hAnsi="Franklin Gothic Book"/>
          <w:b/>
          <w:color w:val="FFFFFF"/>
          <w:sz w:val="44"/>
          <w:szCs w:val="44"/>
          <w:lang w:val="es-ES_tradnl"/>
        </w:rPr>
        <w:t>Xarunta Magangalyada ee Federaalka</w:t>
      </w:r>
    </w:p>
    <w:p w14:paraId="709727E5" w14:textId="77777777" w:rsidR="00E07C3F" w:rsidRPr="00AA77A3" w:rsidRDefault="00E07C3F">
      <w:pPr>
        <w:rPr>
          <w:rFonts w:ascii="Franklin Gothic Book" w:hAnsi="Franklin Gothic Book"/>
          <w:color w:val="FFFFFF"/>
          <w:sz w:val="28"/>
          <w:szCs w:val="28"/>
          <w:lang w:val="es-ES_tradnl"/>
        </w:rPr>
      </w:pPr>
    </w:p>
    <w:p w14:paraId="709727E6" w14:textId="0E31A11C" w:rsidR="00E07C3F" w:rsidRPr="00AA77A3" w:rsidRDefault="002C08BC">
      <w:pPr>
        <w:spacing w:before="120"/>
        <w:jc w:val="both"/>
        <w:rPr>
          <w:rFonts w:ascii="Franklin Gothic Book" w:hAnsi="Franklin Gothic Book"/>
          <w:color w:val="FFFFFF"/>
          <w:sz w:val="32"/>
          <w:szCs w:val="32"/>
          <w:lang w:val="es-ES_tradnl"/>
        </w:rPr>
      </w:pPr>
      <w:r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La-tal</w:t>
      </w:r>
      <w:r w:rsidR="00755467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i</w:t>
      </w:r>
      <w:r w:rsidR="0089051C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yaha</w:t>
      </w:r>
      <w:r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 dib u celinta ayaa kuu sheegi doona wixii ku saabsan kaalmada dib u celinta</w:t>
      </w:r>
      <w:r w:rsidR="00921F29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. </w:t>
      </w:r>
      <w:r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Kaal</w:t>
      </w:r>
      <w:r w:rsidR="0089051C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mada</w:t>
      </w:r>
      <w:r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 dib u celint</w:t>
      </w:r>
      <w:r w:rsidR="00755467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a ayaa kaa taageeri doon</w:t>
      </w:r>
      <w:r w:rsidR="0089051C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ta</w:t>
      </w:r>
      <w:r w:rsidR="00755467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 wixii ku saabsan ka bixitaanka Switzerland</w:t>
      </w:r>
      <w:r w:rsidR="00921F29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. </w:t>
      </w:r>
      <w:r w:rsidR="00755467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>Waxay kuu fududaynaysaa bilowgaaga cusub. La-talinta dib u celinta</w:t>
      </w:r>
      <w:r w:rsidR="0089051C" w:rsidRPr="00AA77A3">
        <w:rPr>
          <w:rFonts w:ascii="Franklin Gothic Book" w:hAnsi="Franklin Gothic Book"/>
          <w:color w:val="FFFFFF"/>
          <w:sz w:val="32"/>
          <w:szCs w:val="32"/>
          <w:lang w:val="es-ES_tradnl"/>
        </w:rPr>
        <w:t xml:space="preserve"> waa mid aan xidhnayn oo qarsoodi ah. Wax saamayn ah kuma laha nidaamkaaga magangalyada</w:t>
      </w:r>
    </w:p>
    <w:p w14:paraId="709727E7" w14:textId="77777777" w:rsidR="00E07C3F" w:rsidRPr="00AA77A3" w:rsidRDefault="00E07C3F">
      <w:pPr>
        <w:rPr>
          <w:rFonts w:ascii="Franklin Gothic Book" w:hAnsi="Franklin Gothic Book"/>
          <w:color w:val="FFFFFF"/>
          <w:sz w:val="28"/>
          <w:szCs w:val="28"/>
          <w:lang w:val="es-ES_tradnl"/>
        </w:rPr>
      </w:pPr>
    </w:p>
    <w:p w14:paraId="709727E8" w14:textId="5FE07955" w:rsidR="00E07C3F" w:rsidRPr="00AA77A3" w:rsidRDefault="00921F29">
      <w:pPr>
        <w:spacing w:before="120"/>
        <w:jc w:val="both"/>
        <w:rPr>
          <w:rFonts w:ascii="Franklin Gothic Book" w:hAnsi="Franklin Gothic Book"/>
          <w:b/>
          <w:color w:val="FFFFFF"/>
          <w:sz w:val="32"/>
          <w:szCs w:val="32"/>
          <w:lang w:val="es-ES_tradnl"/>
        </w:rPr>
      </w:pPr>
      <w:r w:rsidRPr="00AA77A3">
        <w:rPr>
          <w:rFonts w:ascii="Franklin Gothic Book" w:hAnsi="Franklin Gothic Book"/>
          <w:b/>
          <w:color w:val="FFFFFF"/>
          <w:sz w:val="32"/>
          <w:szCs w:val="32"/>
          <w:lang w:val="es-ES_tradnl"/>
        </w:rPr>
        <w:t>Wa</w:t>
      </w:r>
      <w:r w:rsidR="0089051C" w:rsidRPr="00AA77A3">
        <w:rPr>
          <w:rFonts w:ascii="Franklin Gothic Book" w:hAnsi="Franklin Gothic Book"/>
          <w:b/>
          <w:color w:val="FFFFFF"/>
          <w:sz w:val="32"/>
          <w:szCs w:val="32"/>
          <w:lang w:val="es-ES_tradnl"/>
        </w:rPr>
        <w:t>a maxay dib kaalmada dib u celinta</w:t>
      </w:r>
      <w:r w:rsidRPr="00AA77A3">
        <w:rPr>
          <w:rFonts w:ascii="Franklin Gothic Book" w:hAnsi="Franklin Gothic Book"/>
          <w:b/>
          <w:color w:val="FFFFFF"/>
          <w:sz w:val="32"/>
          <w:szCs w:val="32"/>
          <w:lang w:val="es-ES_tradnl"/>
        </w:rPr>
        <w:t>?</w:t>
      </w:r>
    </w:p>
    <w:p w14:paraId="709727E9" w14:textId="77777777" w:rsidR="00E07C3F" w:rsidRPr="00AA77A3" w:rsidRDefault="00E07C3F">
      <w:pPr>
        <w:rPr>
          <w:rFonts w:ascii="Franklin Gothic Book" w:hAnsi="Franklin Gothic Book"/>
          <w:color w:val="FFFFFF"/>
          <w:sz w:val="28"/>
          <w:szCs w:val="28"/>
          <w:lang w:val="es-ES_tradn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678"/>
      </w:tblGrid>
      <w:tr w:rsidR="00E07C3F" w14:paraId="709727EC" w14:textId="77777777">
        <w:trPr>
          <w:trHeight w:hRule="exact" w:val="1701"/>
        </w:trPr>
        <w:tc>
          <w:tcPr>
            <w:tcW w:w="1951" w:type="dxa"/>
            <w:vAlign w:val="center"/>
          </w:tcPr>
          <w:p w14:paraId="709727EA" w14:textId="77777777" w:rsidR="00E07C3F" w:rsidRDefault="00921F29">
            <w:pPr>
              <w:rPr>
                <w:rFonts w:ascii="Franklin Gothic Book" w:hAnsi="Franklin Gothic Book"/>
                <w:color w:val="FFFFFF"/>
                <w:lang w:val="de-CH"/>
              </w:rPr>
            </w:pPr>
            <w:r>
              <w:rPr>
                <w:rFonts w:ascii="Franklin Gothic Book" w:hAnsi="Franklin Gothic Book"/>
                <w:noProof/>
                <w:color w:val="FFFFFF"/>
                <w:lang w:val="en-US" w:eastAsia="en-US"/>
              </w:rPr>
              <w:drawing>
                <wp:inline distT="0" distB="0" distL="0" distR="0" wp14:anchorId="709727FF" wp14:editId="70972800">
                  <wp:extent cx="933450" cy="93345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09727EB" w14:textId="1A472334" w:rsidR="00E07C3F" w:rsidRPr="00A71ACA" w:rsidRDefault="0089051C">
            <w:pPr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</w:pP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  <w:t>Talo bixin</w:t>
            </w:r>
          </w:p>
        </w:tc>
      </w:tr>
      <w:tr w:rsidR="00E07C3F" w14:paraId="709727EF" w14:textId="77777777">
        <w:trPr>
          <w:trHeight w:hRule="exact" w:val="1701"/>
        </w:trPr>
        <w:tc>
          <w:tcPr>
            <w:tcW w:w="1951" w:type="dxa"/>
            <w:vAlign w:val="center"/>
          </w:tcPr>
          <w:p w14:paraId="709727ED" w14:textId="77777777" w:rsidR="00E07C3F" w:rsidRDefault="00921F29">
            <w:pPr>
              <w:rPr>
                <w:rFonts w:ascii="Franklin Gothic Book" w:hAnsi="Franklin Gothic Book"/>
                <w:color w:val="FFFFFF"/>
                <w:lang w:val="de-CH"/>
              </w:rPr>
            </w:pPr>
            <w:r>
              <w:rPr>
                <w:rFonts w:ascii="Franklin Gothic Book" w:hAnsi="Franklin Gothic Book"/>
                <w:noProof/>
                <w:color w:val="FFFFFF"/>
                <w:lang w:val="en-US" w:eastAsia="en-US"/>
              </w:rPr>
              <w:drawing>
                <wp:inline distT="0" distB="0" distL="0" distR="0" wp14:anchorId="70972801" wp14:editId="70972802">
                  <wp:extent cx="933450" cy="93345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09727EE" w14:textId="7223E97B" w:rsidR="00E07C3F" w:rsidRPr="00A71ACA" w:rsidRDefault="0089051C">
            <w:pPr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</w:pP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  <w:t>Caawimaad Caafimaad</w:t>
            </w:r>
          </w:p>
        </w:tc>
      </w:tr>
      <w:tr w:rsidR="00E07C3F" w14:paraId="709727F2" w14:textId="77777777">
        <w:trPr>
          <w:trHeight w:hRule="exact" w:val="1701"/>
        </w:trPr>
        <w:tc>
          <w:tcPr>
            <w:tcW w:w="1951" w:type="dxa"/>
            <w:vAlign w:val="center"/>
          </w:tcPr>
          <w:p w14:paraId="709727F0" w14:textId="77777777" w:rsidR="00E07C3F" w:rsidRDefault="00921F29">
            <w:pPr>
              <w:rPr>
                <w:rFonts w:ascii="Franklin Gothic Book" w:hAnsi="Franklin Gothic Book"/>
                <w:color w:val="FFFFFF"/>
                <w:lang w:val="de-CH"/>
              </w:rPr>
            </w:pPr>
            <w:r>
              <w:rPr>
                <w:rFonts w:ascii="Franklin Gothic Book" w:hAnsi="Franklin Gothic Book"/>
                <w:noProof/>
                <w:color w:val="FFFFFF"/>
                <w:lang w:val="en-US" w:eastAsia="en-US"/>
              </w:rPr>
              <w:drawing>
                <wp:inline distT="0" distB="0" distL="0" distR="0" wp14:anchorId="70972803" wp14:editId="70972804">
                  <wp:extent cx="933450" cy="93345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09727F1" w14:textId="5AE5672D" w:rsidR="00E07C3F" w:rsidRPr="00A71ACA" w:rsidRDefault="0089051C">
            <w:pPr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</w:pP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de-CH"/>
              </w:rPr>
              <w:t>Caawimaad dhaqaale</w:t>
            </w:r>
          </w:p>
        </w:tc>
      </w:tr>
      <w:tr w:rsidR="00E07C3F" w:rsidRPr="00AA77A3" w14:paraId="709727F5" w14:textId="77777777">
        <w:trPr>
          <w:trHeight w:hRule="exact" w:val="1701"/>
        </w:trPr>
        <w:tc>
          <w:tcPr>
            <w:tcW w:w="1951" w:type="dxa"/>
            <w:vAlign w:val="center"/>
          </w:tcPr>
          <w:p w14:paraId="709727F3" w14:textId="77777777" w:rsidR="00E07C3F" w:rsidRDefault="00921F29">
            <w:pPr>
              <w:rPr>
                <w:rFonts w:ascii="Franklin Gothic Book" w:hAnsi="Franklin Gothic Book"/>
                <w:color w:val="FFFFFF"/>
                <w:lang w:val="de-CH"/>
              </w:rPr>
            </w:pPr>
            <w:r>
              <w:rPr>
                <w:rFonts w:ascii="Franklin Gothic Book" w:hAnsi="Franklin Gothic Book"/>
                <w:noProof/>
                <w:color w:val="FFFFFF"/>
                <w:lang w:val="en-US" w:eastAsia="en-US"/>
              </w:rPr>
              <w:drawing>
                <wp:inline distT="0" distB="0" distL="0" distR="0" wp14:anchorId="70972805" wp14:editId="70972806">
                  <wp:extent cx="971550" cy="97155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14:paraId="709727F4" w14:textId="030E7A02" w:rsidR="00E07C3F" w:rsidRPr="00A71ACA" w:rsidRDefault="0089051C">
            <w:pPr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</w:pP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>Abaabul</w:t>
            </w:r>
            <w:r w:rsidR="00A71ACA"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>k</w:t>
            </w: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 xml:space="preserve">a safarka </w:t>
            </w:r>
            <w:r w:rsidR="00A71ACA"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 xml:space="preserve">ee </w:t>
            </w:r>
            <w:r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>wadnka hooy</w:t>
            </w:r>
            <w:r w:rsidR="00A71ACA" w:rsidRPr="00A71ACA">
              <w:rPr>
                <w:rFonts w:ascii="Franklin Gothic Book" w:hAnsi="Franklin Gothic Book"/>
                <w:color w:val="FFFFFF"/>
                <w:sz w:val="44"/>
                <w:szCs w:val="44"/>
                <w:lang w:val="en-US"/>
              </w:rPr>
              <w:t>o</w:t>
            </w:r>
          </w:p>
        </w:tc>
      </w:tr>
    </w:tbl>
    <w:p w14:paraId="709727F6" w14:textId="77777777" w:rsidR="00E07C3F" w:rsidRPr="00A71ACA" w:rsidRDefault="00E07C3F">
      <w:pPr>
        <w:rPr>
          <w:rFonts w:ascii="Franklin Gothic Book" w:hAnsi="Franklin Gothic Book"/>
          <w:lang w:val="en-US"/>
        </w:rPr>
      </w:pPr>
    </w:p>
    <w:p w14:paraId="709727F9" w14:textId="77777777" w:rsidR="00E07C3F" w:rsidRPr="00A71ACA" w:rsidRDefault="00E07C3F" w:rsidP="00A71ACA">
      <w:pPr>
        <w:tabs>
          <w:tab w:val="left" w:pos="1843"/>
        </w:tabs>
        <w:rPr>
          <w:rFonts w:ascii="Franklin Gothic Book" w:hAnsi="Franklin Gothic Book"/>
          <w:sz w:val="16"/>
          <w:szCs w:val="16"/>
          <w:lang w:val="en-US"/>
        </w:rPr>
      </w:pPr>
    </w:p>
    <w:p w14:paraId="709727FA" w14:textId="77777777" w:rsidR="00E07C3F" w:rsidRPr="00A71ACA" w:rsidRDefault="00E07C3F">
      <w:pPr>
        <w:tabs>
          <w:tab w:val="left" w:pos="1843"/>
        </w:tabs>
        <w:jc w:val="center"/>
        <w:rPr>
          <w:rFonts w:ascii="Franklin Gothic Book" w:hAnsi="Franklin Gothic Book"/>
          <w:sz w:val="16"/>
          <w:szCs w:val="16"/>
          <w:lang w:val="en-US"/>
        </w:rPr>
      </w:pPr>
    </w:p>
    <w:p w14:paraId="709727FB" w14:textId="3DF47CD7" w:rsidR="00E07C3F" w:rsidRPr="00A71ACA" w:rsidRDefault="00921F29">
      <w:pPr>
        <w:tabs>
          <w:tab w:val="left" w:pos="1843"/>
        </w:tabs>
        <w:jc w:val="center"/>
        <w:rPr>
          <w:rFonts w:ascii="Franklin Gothic Book" w:hAnsi="Franklin Gothic Book"/>
          <w:sz w:val="44"/>
          <w:szCs w:val="44"/>
          <w:lang w:val="en-US"/>
        </w:rPr>
      </w:pPr>
      <w:r w:rsidRPr="00A71ACA">
        <w:rPr>
          <w:rFonts w:ascii="Franklin Gothic Book" w:hAnsi="Franklin Gothic Book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70972807" wp14:editId="70972808">
                <wp:simplePos x="0" y="0"/>
                <wp:positionH relativeFrom="page">
                  <wp:posOffset>-17145</wp:posOffset>
                </wp:positionH>
                <wp:positionV relativeFrom="page">
                  <wp:posOffset>-683260</wp:posOffset>
                </wp:positionV>
                <wp:extent cx="8001000" cy="871283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712835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42A392" id="Rectangle 2" o:spid="_x0000_s1026" style="position:absolute;margin-left:-1.35pt;margin-top:-53.8pt;width:630pt;height:686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" fillcolor="#6c8fac" stroked="f">
                <w10:wrap anchorx="page" anchory="page"/>
                <w10:anchorlock/>
              </v:rect>
            </w:pict>
          </mc:Fallback>
        </mc:AlternateContent>
      </w:r>
      <w:r w:rsidR="00A71ACA" w:rsidRPr="00A71ACA">
        <w:rPr>
          <w:rFonts w:ascii="Franklin Gothic Book" w:hAnsi="Franklin Gothic Book"/>
          <w:sz w:val="44"/>
          <w:szCs w:val="44"/>
          <w:lang w:val="en-US"/>
        </w:rPr>
        <w:t xml:space="preserve">Wixii Macluumaad dheeraad ah kala </w:t>
      </w:r>
      <w:r w:rsidR="00A71ACA">
        <w:rPr>
          <w:rFonts w:ascii="Franklin Gothic Book" w:hAnsi="Franklin Gothic Book"/>
          <w:sz w:val="44"/>
          <w:szCs w:val="44"/>
          <w:lang w:val="en-US"/>
        </w:rPr>
        <w:t>xiriir</w:t>
      </w:r>
    </w:p>
    <w:p w14:paraId="709727FC" w14:textId="4130EE43" w:rsidR="00E07C3F" w:rsidRPr="00A71ACA" w:rsidRDefault="00A71ACA">
      <w:pPr>
        <w:tabs>
          <w:tab w:val="left" w:pos="1843"/>
        </w:tabs>
        <w:jc w:val="center"/>
        <w:rPr>
          <w:rFonts w:ascii="Franklin Gothic Book" w:hAnsi="Franklin Gothic Book"/>
          <w:sz w:val="44"/>
          <w:szCs w:val="44"/>
          <w:lang w:val="de-CH"/>
        </w:rPr>
      </w:pPr>
      <w:r>
        <w:rPr>
          <w:rFonts w:ascii="Franklin Gothic Book" w:hAnsi="Franklin Gothic Book"/>
          <w:sz w:val="44"/>
          <w:szCs w:val="44"/>
          <w:lang w:val="de-CH"/>
        </w:rPr>
        <w:t>Xaafiiska</w:t>
      </w:r>
      <w:r w:rsidR="00921F29" w:rsidRPr="00A71ACA">
        <w:rPr>
          <w:rFonts w:ascii="Franklin Gothic Book" w:hAnsi="Franklin Gothic Book"/>
          <w:sz w:val="44"/>
          <w:szCs w:val="44"/>
          <w:lang w:val="de-CH"/>
        </w:rPr>
        <w:t xml:space="preserve">  XXX / </w:t>
      </w:r>
      <w:r>
        <w:rPr>
          <w:rFonts w:ascii="Franklin Gothic Book" w:hAnsi="Franklin Gothic Book"/>
          <w:sz w:val="44"/>
          <w:szCs w:val="44"/>
          <w:lang w:val="de-CH"/>
        </w:rPr>
        <w:t>Taleefanka</w:t>
      </w:r>
      <w:r w:rsidR="00921F29" w:rsidRPr="00A71ACA">
        <w:rPr>
          <w:rFonts w:ascii="Franklin Gothic Book" w:hAnsi="Franklin Gothic Book"/>
          <w:sz w:val="44"/>
          <w:szCs w:val="44"/>
          <w:lang w:val="de-CH"/>
        </w:rPr>
        <w:t xml:space="preserve"> XXX</w:t>
      </w:r>
    </w:p>
    <w:p w14:paraId="709727FD" w14:textId="77777777" w:rsidR="00E07C3F" w:rsidRDefault="00E07C3F">
      <w:pPr>
        <w:tabs>
          <w:tab w:val="left" w:pos="1843"/>
        </w:tabs>
        <w:rPr>
          <w:rFonts w:ascii="Franklin Gothic Book" w:hAnsi="Franklin Gothic Book"/>
          <w:sz w:val="20"/>
          <w:lang w:val="de-CH"/>
        </w:rPr>
      </w:pPr>
    </w:p>
    <w:p w14:paraId="709727FE" w14:textId="77777777" w:rsidR="00E07C3F" w:rsidRDefault="00844F63">
      <w:pPr>
        <w:tabs>
          <w:tab w:val="left" w:pos="1843"/>
        </w:tabs>
        <w:jc w:val="center"/>
        <w:rPr>
          <w:rFonts w:ascii="Franklin Gothic Book" w:hAnsi="Franklin Gothic Book"/>
          <w:sz w:val="48"/>
          <w:szCs w:val="48"/>
          <w:lang w:val="de-CH"/>
        </w:rPr>
      </w:pPr>
      <w:r>
        <w:rPr>
          <w:noProof/>
        </w:rPr>
        <w:object w:dxaOrig="1440" w:dyaOrig="1440" w14:anchorId="70972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91.45pt;margin-top:16.75pt;width:142.15pt;height:73.75pt;z-index:251657728;mso-wrap-edited:f;mso-width-percent:0;mso-height-percent:0;mso-width-percent:0;mso-height-percent:0">
            <v:imagedata r:id="rId15" o:title=""/>
            <w10:wrap type="square"/>
          </v:shape>
          <o:OLEObject Type="Embed" ProgID="MSPhotoEd.3" ShapeID="_x0000_s1026" DrawAspect="Content" ObjectID="_1705149232" r:id="rId16"/>
        </w:object>
      </w:r>
    </w:p>
    <w:sectPr w:rsidR="00E07C3F">
      <w:type w:val="continuous"/>
      <w:pgSz w:w="11906" w:h="16838"/>
      <w:pgMar w:top="567" w:right="991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90888" w14:textId="77777777" w:rsidR="001D66BE" w:rsidRDefault="001D66BE">
      <w:r>
        <w:separator/>
      </w:r>
    </w:p>
  </w:endnote>
  <w:endnote w:type="continuationSeparator" w:id="0">
    <w:p w14:paraId="12526170" w14:textId="77777777" w:rsidR="001D66BE" w:rsidRDefault="001D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B2A55CD3-8C30-4AC4-8C98-19AB938402FC}"/>
    <w:embedBold r:id="rId2" w:fontKey="{89CECE33-504F-4ED3-AF5D-9C0C4CE8AF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A14C1" w14:textId="77777777" w:rsidR="001D66BE" w:rsidRDefault="001D66BE">
      <w:r>
        <w:separator/>
      </w:r>
    </w:p>
  </w:footnote>
  <w:footnote w:type="continuationSeparator" w:id="0">
    <w:p w14:paraId="291AD5FC" w14:textId="77777777" w:rsidR="001D66BE" w:rsidRDefault="001D6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saveSubsetFonts/>
  <w:activeWritingStyle w:appName="MSWord" w:lang="de-DE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OE" w:val="whatever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sektionchefOE" w:val="chefwhatever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E" w:val="whatever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emailbody" w:val="emailbody 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E07C3F"/>
    <w:rsid w:val="001D66BE"/>
    <w:rsid w:val="002C08BC"/>
    <w:rsid w:val="00362D2C"/>
    <w:rsid w:val="00755467"/>
    <w:rsid w:val="00844F63"/>
    <w:rsid w:val="0089051C"/>
    <w:rsid w:val="00921F29"/>
    <w:rsid w:val="00960217"/>
    <w:rsid w:val="00A71ACA"/>
    <w:rsid w:val="00AA77A3"/>
    <w:rsid w:val="00CD00F2"/>
    <w:rsid w:val="00E0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#95b3d7" stroke="f" strokecolor="#95b3d7">
      <v:fill color="#95b3d7"/>
      <v:stroke color="#95b3d7" on="f"/>
    </o:shapedefaults>
    <o:shapelayout v:ext="edit">
      <o:idmap v:ext="edit" data="1"/>
    </o:shapelayout>
  </w:shapeDefaults>
  <w:decimalSymbol w:val="."/>
  <w:listSeparator w:val=";"/>
  <w14:docId w14:val="709727E0"/>
  <w15:chartTrackingRefBased/>
  <w15:docId w15:val="{BD33C5BA-4326-4CFB-9954-191F47F9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link w:val="Commentaire"/>
    <w:rPr>
      <w:rFonts w:ascii="Arial" w:hAnsi="Arial"/>
      <w:lang w:val="de-DE"/>
    </w:rPr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rFonts w:ascii="Arial" w:hAnsi="Arial"/>
      <w:b/>
      <w:b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17239e-3f40-43ae-a457-42dfbee0a1fc">ZRSWEAE5YN7M-1833488431-21797</_dlc_DocId>
    <_dlc_DocIdUrl xmlns="7c17239e-3f40-43ae-a457-42dfbee0a1fc">
      <Url>https://cbmultilingual.sharepoint.com/sites/Internal/_layouts/15/DocIdRedir.aspx?ID=ZRSWEAE5YN7M-1833488431-21797</Url>
      <Description>ZRSWEAE5YN7M-1833488431-21797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81B1713DCB844AF43330003F7B0DA" ma:contentTypeVersion="13" ma:contentTypeDescription="Create a new document." ma:contentTypeScope="" ma:versionID="1a1fa0d7b96b3cf9824f45e7244751c5">
  <xsd:schema xmlns:xsd="http://www.w3.org/2001/XMLSchema" xmlns:xs="http://www.w3.org/2001/XMLSchema" xmlns:p="http://schemas.microsoft.com/office/2006/metadata/properties" xmlns:ns2="7c17239e-3f40-43ae-a457-42dfbee0a1fc" xmlns:ns3="21f2774e-4a3c-4f34-94a5-7737e1fc5873" targetNamespace="http://schemas.microsoft.com/office/2006/metadata/properties" ma:root="true" ma:fieldsID="df877be71f510d57e422f1abbffd0e7b" ns2:_="" ns3:_="">
    <xsd:import namespace="7c17239e-3f40-43ae-a457-42dfbee0a1fc"/>
    <xsd:import namespace="21f2774e-4a3c-4f34-94a5-7737e1fc587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239e-3f40-43ae-a457-42dfbee0a1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2774e-4a3c-4f34-94a5-7737e1fc58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9CBCE-1A0B-4F2A-902E-662BC8CB51C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1f2774e-4a3c-4f34-94a5-7737e1fc5873"/>
    <ds:schemaRef ds:uri="7c17239e-3f40-43ae-a457-42dfbee0a1fc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B2C571E-6387-44BB-AEBA-389812010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7239e-3f40-43ae-a457-42dfbee0a1fc"/>
    <ds:schemaRef ds:uri="21f2774e-4a3c-4f34-94a5-7737e1fc5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24962B-C18F-4708-9F10-4550B10512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4C9FD14-3396-4F07-BD14-9934DF50BC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ADCC8B-AE9D-408A-95D0-EF102AD3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Eidg. Justiz- und Polizeidepartement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cp:lastModifiedBy>Délia Baumgartner</cp:lastModifiedBy>
  <cp:revision>2</cp:revision>
  <cp:lastPrinted>2014-08-26T14:42:00Z</cp:lastPrinted>
  <dcterms:created xsi:type="dcterms:W3CDTF">2022-01-31T14:47:00Z</dcterms:created>
  <dcterms:modified xsi:type="dcterms:W3CDTF">2022-01-31T14:47:00Z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0x010100F3581B1713DCB844AF43330003F7B0DA</vt:lpwstr>
  </property>
  <property fmtid="{D5CDD505-2E9C-101B-9397-08002B2CF9AE}" pid="3" name="_dlc_DocIdItemGuid">
    <vt:lpwstr>07187be7-7a9c-4c0c-a8ea-a2817249709b</vt:lpwstr>
  </property>
</Properties>
</file>