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oLinie"/>
        <w:pBdr>
          <w:bottom w:val="single" w:sz="4" w:space="8" w:color="auto"/>
        </w:pBdr>
      </w:pPr>
      <w:r>
        <w:t>Berichtsperiode 01.01.2021 - 31.12.2021</w:t>
      </w:r>
    </w:p>
    <w:p>
      <w:pPr>
        <w:spacing w:line="48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Berichterstattung der kantonalen Aufsichtsbehörden im Zivilstandswesen an das Eidgenössische Amt für das Zivilstandswesen EAZW gemäss Art. 45 Abs. 2 ZGB in Verbindung mit Art. 85 Abs. 2 ZStV.</w:t>
      </w:r>
    </w:p>
    <w:p>
      <w:pPr>
        <w:spacing w:line="480" w:lineRule="exact"/>
        <w:jc w:val="left"/>
        <w:rPr>
          <w:sz w:val="36"/>
          <w:szCs w:val="36"/>
        </w:rPr>
      </w:pPr>
    </w:p>
    <w:p>
      <w:pPr>
        <w:spacing w:line="480" w:lineRule="exact"/>
        <w:jc w:val="left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3"/>
      </w:tblGrid>
      <w:tr>
        <w:tc>
          <w:tcPr>
            <w:tcW w:w="1838" w:type="dxa"/>
          </w:tcPr>
          <w:p>
            <w:pPr>
              <w:spacing w:line="480" w:lineRule="exact"/>
              <w:jc w:val="left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Kanton: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>
            <w:pPr>
              <w:spacing w:line="480" w:lineRule="exact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  <w:bookmarkEnd w:id="0"/>
          </w:p>
        </w:tc>
      </w:tr>
    </w:tbl>
    <w:p>
      <w:pPr>
        <w:spacing w:line="480" w:lineRule="exact"/>
        <w:jc w:val="left"/>
        <w:rPr>
          <w:sz w:val="36"/>
          <w:szCs w:val="36"/>
        </w:rPr>
      </w:pPr>
    </w:p>
    <w:p>
      <w:pPr>
        <w:spacing w:line="480" w:lineRule="exact"/>
        <w:jc w:val="left"/>
        <w:rPr>
          <w:sz w:val="36"/>
          <w:szCs w:val="36"/>
        </w:rPr>
      </w:pPr>
    </w:p>
    <w:p>
      <w:pPr>
        <w:pStyle w:val="Untertitel"/>
        <w:numPr>
          <w:ilvl w:val="0"/>
          <w:numId w:val="27"/>
        </w:numPr>
        <w:spacing w:line="240" w:lineRule="auto"/>
        <w:rPr>
          <w:sz w:val="24"/>
        </w:rPr>
      </w:pPr>
      <w:r>
        <w:rPr>
          <w:sz w:val="24"/>
        </w:rPr>
        <w:t xml:space="preserve">Vorlage gemäss Weisungen Nr. 10.11.01.01 vom 1. Januar 2011 für die Berichtsperiode 2021 (Stichtag 31.12.2021). Die Angaben sind anhand des Berichtsjahres 2021 zu erfassen. </w:t>
      </w:r>
    </w:p>
    <w:p>
      <w:pPr>
        <w:pStyle w:val="Untertitel"/>
        <w:numPr>
          <w:ilvl w:val="0"/>
          <w:numId w:val="27"/>
        </w:numPr>
        <w:rPr>
          <w:b/>
          <w:sz w:val="24"/>
        </w:rPr>
      </w:pPr>
      <w:r>
        <w:rPr>
          <w:sz w:val="24"/>
        </w:rPr>
        <w:t xml:space="preserve">Einzureichen bis </w:t>
      </w:r>
      <w:r>
        <w:rPr>
          <w:b/>
          <w:sz w:val="24"/>
        </w:rPr>
        <w:t>31. März 2022.</w:t>
      </w:r>
    </w:p>
    <w:p/>
    <w:p>
      <w:pPr>
        <w:pStyle w:val="Untertitel"/>
        <w:numPr>
          <w:ilvl w:val="0"/>
          <w:numId w:val="27"/>
        </w:numPr>
        <w:spacing w:line="240" w:lineRule="auto"/>
        <w:rPr>
          <w:sz w:val="24"/>
        </w:rPr>
      </w:pPr>
      <w:r>
        <w:rPr>
          <w:sz w:val="24"/>
        </w:rPr>
        <w:t xml:space="preserve">Den Bericht senden Sie als Word- </w:t>
      </w:r>
      <w:r>
        <w:rPr>
          <w:b/>
          <w:sz w:val="24"/>
        </w:rPr>
        <w:t>und</w:t>
      </w:r>
      <w:r>
        <w:rPr>
          <w:sz w:val="24"/>
        </w:rPr>
        <w:t xml:space="preserve"> PDF-Datei (PDF-Datei datiert und unterschrieben) an das EAZW: </w:t>
      </w:r>
      <w:hyperlink r:id="rId8" w:history="1">
        <w:r>
          <w:rPr>
            <w:rStyle w:val="Hyperlink"/>
            <w:sz w:val="24"/>
          </w:rPr>
          <w:t>eazw@bj.admin.ch</w:t>
        </w:r>
      </w:hyperlink>
    </w:p>
    <w:p>
      <w:pPr>
        <w:rPr>
          <w:sz w:val="24"/>
        </w:rPr>
      </w:pPr>
    </w:p>
    <w:p>
      <w:pPr>
        <w:numPr>
          <w:ilvl w:val="0"/>
          <w:numId w:val="27"/>
        </w:numPr>
        <w:rPr>
          <w:sz w:val="24"/>
        </w:rPr>
      </w:pPr>
      <w:r>
        <w:rPr>
          <w:sz w:val="24"/>
        </w:rPr>
        <w:t>Für allfällige Fragen wenden Sie sich an Patrik Zürcher:</w:t>
      </w:r>
    </w:p>
    <w:p>
      <w:pPr>
        <w:ind w:left="1080" w:firstLine="20"/>
        <w:rPr>
          <w:sz w:val="24"/>
        </w:rPr>
      </w:pPr>
      <w:r>
        <w:rPr>
          <w:sz w:val="24"/>
        </w:rPr>
        <w:t>patrik.zuercher@bj.admin.ch / 058 462 44 73</w:t>
      </w:r>
    </w:p>
    <w:p>
      <w:pPr>
        <w:ind w:left="1080" w:firstLine="20"/>
        <w:rPr>
          <w:sz w:val="24"/>
        </w:rPr>
      </w:pPr>
    </w:p>
    <w:p>
      <w:pPr>
        <w:ind w:left="1080" w:firstLine="20"/>
        <w:rPr>
          <w:sz w:val="24"/>
        </w:rPr>
      </w:pPr>
    </w:p>
    <w:p>
      <w:pPr>
        <w:ind w:left="1080" w:firstLine="20"/>
        <w:rPr>
          <w:sz w:val="24"/>
        </w:rPr>
      </w:pPr>
    </w:p>
    <w:p>
      <w:pPr>
        <w:rPr>
          <w:rFonts w:cs="Arial"/>
          <w:sz w:val="20"/>
          <w:szCs w:val="20"/>
        </w:rPr>
        <w:sectPr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40" w:right="1134" w:bottom="907" w:left="1701" w:header="680" w:footer="340" w:gutter="0"/>
          <w:cols w:space="708"/>
          <w:titlePg/>
          <w:docGrid w:linePitch="360"/>
        </w:sectPr>
      </w:pPr>
    </w:p>
    <w:p>
      <w:pPr>
        <w:pStyle w:val="Kopfzeile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Berichtsperiode 01.01.2021 - 31.12.2021</w:t>
      </w:r>
    </w:p>
    <w:p>
      <w:pPr>
        <w:jc w:val="center"/>
        <w:rPr>
          <w:rFonts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"/>
        <w:gridCol w:w="768"/>
        <w:gridCol w:w="138"/>
        <w:gridCol w:w="7738"/>
        <w:gridCol w:w="20"/>
        <w:gridCol w:w="1060"/>
      </w:tblGrid>
      <w:tr>
        <w:trPr>
          <w:gridAfter w:val="1"/>
          <w:wAfter w:w="1060" w:type="dxa"/>
        </w:trPr>
        <w:tc>
          <w:tcPr>
            <w:tcW w:w="454" w:type="dxa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8674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Allgemeines</w:t>
            </w:r>
          </w:p>
          <w:p>
            <w:pPr>
              <w:rPr>
                <w:rFonts w:cs="Arial"/>
                <w:b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33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Anzahl Einwohner im Kanton:                        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cs="Arial"/>
                <w:sz w:val="20"/>
                <w:szCs w:val="20"/>
              </w:rPr>
              <w:t>wird vom EAZW ausgefüllt)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Das Zivilstandswesen in Ihrem Kanton ist</w:t>
            </w:r>
          </w:p>
          <w:p>
            <w:pPr>
              <w:tabs>
                <w:tab w:val="left" w:pos="3088"/>
              </w:tabs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39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Gemeindeaufgabe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Kantonsaufgabe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Andere: </w:t>
            </w:r>
          </w:p>
          <w:p>
            <w:pPr>
              <w:tabs>
                <w:tab w:val="left" w:pos="3088"/>
              </w:tabs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Zivilstandskreise im Kanton ohne Sonderzivilstandsamt?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Veränderungen in den Zivilstandskreisen seit der letzten Berichterstattung </w:t>
            </w: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(Art.1 Abs. 4 ZStV)?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Sonderzivilstandsamt nach Art. 2 Abs. 2 ZStV (Wenn diese Aufgaben den ordentlichen Zivilstandsämtern zugeteilt sind [Art. 2 Abs. 3 ZStV], dann hier die Angabe "ZA" eintra</w:t>
            </w:r>
            <w:r>
              <w:rPr>
                <w:rFonts w:cs="Arial"/>
                <w:sz w:val="20"/>
                <w:szCs w:val="20"/>
              </w:rPr>
              <w:softHyphen/>
              <w:t>gen und die gewünschte Anzahl nur bei den ordentlichen Zivilstandsämtern unter Ziff. 4.1.): Anzahl Mitarbeitende des Sonderzivilstandsamtes?</w:t>
            </w:r>
          </w:p>
        </w:tc>
        <w:tc>
          <w:tcPr>
            <w:tcW w:w="1060" w:type="dxa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Sonderzivilstandsamt nach Art. 2 Abs. 2 ZStV (Wenn diese Aufgaben den ordentlichen Zivilstandsämtern zugeteilt sind [Art. 2 Abs. 3 ZStV], dann hier die Angabe "ZA" eintra</w:t>
            </w:r>
            <w:r>
              <w:rPr>
                <w:rFonts w:cs="Arial"/>
                <w:sz w:val="20"/>
                <w:szCs w:val="20"/>
              </w:rPr>
              <w:softHyphen/>
              <w:t>gen und die gewünschte Anzahl nur bei den ordentlichen Zivilstandsämtern unter Ziff. 4.2): Anzahl Stellenprozente des Sonderzivilstandsamtes?</w:t>
            </w:r>
          </w:p>
        </w:tc>
        <w:tc>
          <w:tcPr>
            <w:tcW w:w="1060" w:type="dxa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Erfüllung der Aufgaben der kantonalen Aufsichtsbehörden im Zivilstandswesen (Art. 45 Abs. 2 ZGB i.V.m. Art. 85 Abs. 2 Bst. a ZStV)</w:t>
            </w:r>
          </w:p>
          <w:p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Es ist lediglich über die aufsichtsrechtlichen Aufgaben gem. Art. 45 Abs. 2 ZGB im Zivilstandswesen Be</w:t>
            </w:r>
            <w:r>
              <w:rPr>
                <w:rFonts w:cs="Arial"/>
                <w:sz w:val="18"/>
              </w:rPr>
              <w:softHyphen/>
              <w:t>richt zu erstatten (keine Erhebung zu Aufgaben im Zusammenhang mit Namensänderungs- und Bür</w:t>
            </w:r>
            <w:r>
              <w:rPr>
                <w:rFonts w:cs="Arial"/>
                <w:sz w:val="18"/>
              </w:rPr>
              <w:softHyphen/>
              <w:t>gerrechtsfragen usw.).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 ist gemäss Gesetz Aufsichtsbehörde in Ihrem Kanton?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Mitarbeitende?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Stellenprozente der Mitarbeitenden?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Mitarbeitende mit Fachausweis?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454" w:type="dxa"/>
          </w:tcPr>
          <w:p>
            <w:pPr>
              <w:pageBreakBefore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Mitarbeitende mit besuchtem Grundkurs, ohne Fachaus</w:t>
            </w:r>
            <w:r>
              <w:rPr>
                <w:rFonts w:cs="Arial"/>
                <w:sz w:val="20"/>
                <w:szCs w:val="20"/>
              </w:rPr>
              <w:softHyphen/>
              <w:t>weis?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2.6.1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juristische Mitarbeitende (mit einem der folgenden Ab</w:t>
            </w:r>
            <w:r>
              <w:rPr>
                <w:rFonts w:cs="Arial"/>
                <w:sz w:val="20"/>
                <w:szCs w:val="20"/>
              </w:rPr>
              <w:softHyphen/>
              <w:t>schlüsse: Lizenziat der Rechtswissenschaft [lic.iur.], Master of Law, Anwaltspatent, Notar oder Rechtsagent)?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  <w:trHeight w:val="420"/>
        </w:trP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2.6.2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Falls Sie die Frage 2.6.1 mit "null" beantwortet haben, wer leistet den juristischen Support?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2.7.1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Stellenprozente der juristischen Mitarbeitenden (mit einem der folgenden Abschlüsse: juristisches Lizentiat, Master of Law oder Anwaltspatent)?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2.7.2</w:t>
            </w:r>
          </w:p>
        </w:tc>
        <w:tc>
          <w:tcPr>
            <w:tcW w:w="7896" w:type="dxa"/>
            <w:gridSpan w:val="3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Falls Sie die Frage 2.7.1 mit "null" beantwortet haben, in welchem Umfang kann juristischer Support in Anspruch genommen werden?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Welche Aus- und Weiterbildungsmassnahmen im Sinne von Art. 45 Abs. 2 ZGB wurden in der Berichtsperiode für das Personal der Aufsichtsbehörde und der Zivilstandsämter durchgeführt?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2"/>
              <w:gridCol w:w="1430"/>
              <w:gridCol w:w="1895"/>
            </w:tblGrid>
            <w:tr>
              <w:trPr>
                <w:jc w:val="center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Thema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Anzahl Tage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Anzahl Teilnehmer </w:t>
                  </w: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418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ageBreakBefore/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Welches ist die hierarchisch vorgesetzte Behörde der kantonalen Aufsichtsbehörde und welchem Departement gehört diese an?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Beschwerden wurden gegen Verfügungen der Zivilstands</w:t>
            </w:r>
            <w:r>
              <w:rPr>
                <w:rFonts w:cs="Arial"/>
                <w:sz w:val="20"/>
                <w:szCs w:val="20"/>
              </w:rPr>
              <w:softHyphen/>
              <w:t>ämter erhoben (Art. 90 Abs. 1 ZStV)?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2.10.1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Wurden sämtliche kantonale Beschwerdeentscheide dem EAZW eröffnet (Art. 90 Abs. 5 ZStV)?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tabs>
                <w:tab w:val="left" w:pos="995"/>
                <w:tab w:val="left" w:pos="21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Nein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>2021</w:t>
            </w: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 xml:space="preserve"> kein Beschwerdeentscheid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Welches ist die erste kantonale Beschwerdeinstanz gegen Verfü</w:t>
            </w:r>
            <w:r>
              <w:rPr>
                <w:rFonts w:cs="Arial"/>
                <w:sz w:val="20"/>
                <w:szCs w:val="20"/>
              </w:rPr>
              <w:softHyphen/>
              <w:t>gungen im Sinne von Art. 90 Abs. 1 ZStV?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2.12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Welches ist die zweite kantonale Beschwerdeinstanz gegen Verfü</w:t>
            </w:r>
            <w:r>
              <w:rPr>
                <w:rFonts w:cs="Arial"/>
                <w:sz w:val="20"/>
                <w:szCs w:val="20"/>
              </w:rPr>
              <w:softHyphen/>
              <w:t>gungen gemäss Art. 90 Abs. 2 ZStV?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2.13.1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 xml:space="preserve">: Wie viele Bewilligungen nach Art. 41 ZGB wurden erteilt?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2.13.2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 xml:space="preserve">: Wie viele Bewilligungen nach Art. 41 ZGB wurden verweigert?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Zu wie vielen Anhörungen im Rahmen von Art. 42 ZGB hat die kantonale Aufsichtsbehörde Stellung genommen?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2.15.1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Anträge betreffend Datenbereinigungen (Art. 43 ZGB; Löschungen, Freischaltungen und B 32) wurden vom 1st-level Support bewilligt?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2.15.2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Anträge betreffend Datenbereinigungen (Art. 43 ZGB; Löschungen, Freischaltungen und B 32) wurden vom 1st-level Support abgelehnt?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2.16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Datensperren nach Art. 46 ZStV wurden verhängt?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2.17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Bewilligungen zur Eheschliessung nach Art. 73 ZStV (Touristenhochzeiten) wurden erteilt?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2.18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Werden in Ihrem Kanton Aktenprüfungen im Sinne von Art. 16 Abs. 6 ZStV gestützt auf eine entsprechende kantonale Bestimmung durchgeführt?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995"/>
              </w:tabs>
              <w:rPr>
                <w:rFonts w:cs="Arial"/>
                <w:sz w:val="20"/>
                <w:szCs w:val="20"/>
              </w:rPr>
            </w:pPr>
            <w:bookmarkStart w:id="2" w:name="OLE_LINK3"/>
            <w:bookmarkStart w:id="3" w:name="OLE_LINK4"/>
            <w:r>
              <w:rPr>
                <w:rFonts w:cs="Arial"/>
                <w:sz w:val="20"/>
                <w:szCs w:val="20"/>
              </w:rPr>
              <w:t xml:space="preserve">Ja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Nein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bookmarkEnd w:id="3"/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2.19.1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Wie viele Verfügungen im Sinne von Art. 32 IPRG wurden erlas</w:t>
            </w:r>
            <w:r>
              <w:rPr>
                <w:rFonts w:cs="Arial"/>
                <w:sz w:val="20"/>
                <w:szCs w:val="20"/>
              </w:rPr>
              <w:softHyphen/>
              <w:t>sen?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2.19.2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negative Verfügungen im Sinne von Art. 32 IPRG?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2.20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Aufsichtsbehörde</w:t>
            </w:r>
            <w:r>
              <w:rPr>
                <w:rFonts w:cs="Arial"/>
                <w:sz w:val="20"/>
                <w:szCs w:val="20"/>
              </w:rPr>
              <w:t>: Anzahl noch nicht behandelter Dossiers per Stichtag (31.12. des jeweiligen Berichtsjahres) betreffend Verfügungen im Sinne von Art. 32 IPRG?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1"/>
          <w:wAfter w:w="1060" w:type="dxa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Erlass und Änderungen kantonaler Vorschriften und Weisungen </w:t>
            </w:r>
          </w:p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(Art. 85 Abs. 2 Bst. b ZStV)</w:t>
            </w:r>
          </w:p>
          <w:p>
            <w:pPr>
              <w:rPr>
                <w:rFonts w:cs="Arial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Stichwortartige Auflistung von Erlass und Änderung kantonaler Vorschriften (Gesetze, Verordnungen, Weisungen, Kreisschreiben usw.) betreffend das Zivilstandswesen (Volltitel und Nummer gemäss der kantonalen Systematischen Gesetzessammlung):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2"/>
              <w:gridCol w:w="2750"/>
              <w:gridCol w:w="2435"/>
            </w:tblGrid>
            <w:tr>
              <w:trPr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Erlass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Änderung vom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Inkrafttreten</w:t>
                  </w: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2322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Wir bitten Sie, uns sämtliche in dieser Berichtsperiode in Kraft getretene kantonale Vorschriften (Gesetze, Verordnungen, Weisungen, Kreisschreiben usw.), separat per E-Mail zuzustellen (PDF-Format oder Word-Vorlage).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Geschäftsführung der Zivilstandsämter, insbesondere Ergebnisse der Inspek</w:t>
            </w:r>
            <w:r>
              <w:rPr>
                <w:rFonts w:cs="Arial"/>
                <w:b/>
              </w:rPr>
              <w:softHyphen/>
              <w:t>tionen und die getroffenen Massnahmen (Art. 85 Abs. 2 Bst. c ZStV)</w:t>
            </w:r>
          </w:p>
          <w:p>
            <w:pPr>
              <w:rPr>
                <w:rFonts w:cs="Arial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Mitarbeitende?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Stellenprozente der Mitarbeitenden?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juristische Mitarbeitende?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Stellenprozente der juristischen Mitarbeitenden?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Mitarbeitende mit Fachausweis?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Zivilstandsämter:</w:t>
            </w:r>
            <w:r>
              <w:rPr>
                <w:rFonts w:cs="Arial"/>
                <w:sz w:val="20"/>
                <w:szCs w:val="20"/>
              </w:rPr>
              <w:t xml:space="preserve"> Anzahl Mitarbeitende ohne Fachausweis mit Anstellung vor dem 01. Juli 2001 gemäss Art. 95 Abs. 1 ZStV?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Mitarbeitende mit besuchtem Grundkurs, ohne Fachaus</w:t>
            </w:r>
            <w:r>
              <w:rPr>
                <w:rFonts w:cs="Arial"/>
                <w:sz w:val="20"/>
                <w:szCs w:val="20"/>
              </w:rPr>
              <w:softHyphen/>
              <w:t>weis?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Wie viele Geschäftsfälle der folgenden Ereignisse (Inland und Ausland zusammengezählt) wurden insgesamt beurkundet?</w:t>
            </w:r>
          </w:p>
        </w:tc>
      </w:tr>
      <w:tr>
        <w:tc>
          <w:tcPr>
            <w:tcW w:w="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Person</w:t>
            </w:r>
          </w:p>
          <w:p>
            <w:pPr>
              <w:pBdr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Geburt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Findelkind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Adoption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Anerkennung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Kindesverhältnis</w:t>
            </w: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Ehevorbereitung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Eheschliessung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Eheauflösung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Vorbereitung Partnerschaft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Eintragung Partnerschaft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Auflösung Partnerschaft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Tod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Tod einer unbekannten Person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Verschollenerklärung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Namensänderung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Bürgerrecht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Namenserklärung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464" w:type="dxa"/>
            <w:gridSpan w:val="2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4.7.19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Anzahl Geschäftsfälle Geschlechtsänderung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Zivilstandsämter</w:t>
            </w:r>
            <w:r>
              <w:rPr>
                <w:rFonts w:cs="Arial"/>
                <w:sz w:val="20"/>
                <w:szCs w:val="20"/>
              </w:rPr>
              <w:t>: Werden die Ihnen unterstellten Zivilstandsämter alle zwei Jahre inspiziert (Art. 85 Abs. 1 ZStV)?</w:t>
            </w: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</w:p>
          <w:p>
            <w:pPr>
              <w:shd w:val="clear" w:color="auto" w:fill="E6E6E6"/>
              <w:tabs>
                <w:tab w:val="left" w:pos="87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Nein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Begründung/Bemerkungen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</w:p>
          <w:p>
            <w:pPr>
              <w:shd w:val="clear" w:color="auto" w:fill="E6E6E6"/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ageBreakBefore/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 und was wurde in der Berichtsperiode inspiziert?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Getroffene Massnahmen aus der Inspektion nach Art. 85 Abs. 2 Bst. c ZStV: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Grundsätzliche Rechtsprechung im Zivilstandswesen </w:t>
            </w:r>
          </w:p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(Art. 85 Abs. 2 Bst. d ZStV)</w:t>
            </w:r>
          </w:p>
          <w:p>
            <w:pPr>
              <w:rPr>
                <w:rFonts w:cs="Arial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Stichwortartige Auflistung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Erfüllung von Aufgaben, für die eine besondere Pflicht zur Berichterstattung besteht (Art. 85 Abs. 2 Bst. e ZStV)</w:t>
            </w:r>
          </w:p>
          <w:p>
            <w:pPr>
              <w:rPr>
                <w:rFonts w:cs="Arial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Einhaltung des Datenschutzes?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Gewährleistung der Datensicherheit?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ageBreakBefore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Massnahmen zur Integration Behinderter (Art. 18 BehiG)?</w:t>
            </w:r>
          </w:p>
          <w:p>
            <w:pPr>
              <w:rPr>
                <w:rFonts w:cs="Arial"/>
                <w:sz w:val="20"/>
                <w:szCs w:val="20"/>
                <w:u w:val="single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Erkenntnisse zur Optimierung der Aufgabenerledigung </w:t>
            </w:r>
          </w:p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(Art. 85 Abs. 2 Bst. f ZStV)</w:t>
            </w:r>
          </w:p>
          <w:p>
            <w:pPr>
              <w:rPr>
                <w:rFonts w:cs="Arial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Stichwortartige Auflistung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Bemerkungen an das EAZW</w:t>
            </w:r>
          </w:p>
          <w:p>
            <w:pPr>
              <w:rPr>
                <w:rFonts w:cs="Arial"/>
              </w:rPr>
            </w:pPr>
          </w:p>
        </w:tc>
      </w:tr>
      <w:tr>
        <w:trPr>
          <w:gridAfter w:val="2"/>
          <w:wAfter w:w="1080" w:type="dxa"/>
        </w:trPr>
        <w:tc>
          <w:tcPr>
            <w:tcW w:w="4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Antwort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4140"/>
      </w:tblGrid>
      <w:tr>
        <w:tc>
          <w:tcPr>
            <w:tcW w:w="6048" w:type="dxa"/>
          </w:tcPr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tabs>
                <w:tab w:val="left" w:pos="7905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Ort, Datum, Name, Funktion:</w:t>
            </w:r>
          </w:p>
          <w:p>
            <w:pPr>
              <w:tabs>
                <w:tab w:val="left" w:pos="7905"/>
              </w:tabs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tabs>
                <w:tab w:val="right" w:leader="underscore" w:pos="55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Unterschrift:</w:t>
            </w: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tabs>
                <w:tab w:val="right" w:leader="underscore" w:pos="385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  <w:p>
            <w:pPr>
              <w:tabs>
                <w:tab w:val="right" w:leader="underscore" w:pos="4346"/>
              </w:tabs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rFonts w:cs="Arial"/>
          <w:sz w:val="20"/>
          <w:szCs w:val="20"/>
        </w:rPr>
      </w:pPr>
    </w:p>
    <w:p>
      <w:r>
        <w:t>Wir danken Ihnen für Ihre wertvolle Mitarbeit.</w:t>
      </w:r>
    </w:p>
    <w:sectPr>
      <w:headerReference w:type="first" r:id="rId13"/>
      <w:footerReference w:type="first" r:id="rId14"/>
      <w:pgSz w:w="11906" w:h="16838" w:code="9"/>
      <w:pgMar w:top="340" w:right="1134" w:bottom="907" w:left="121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0191"/>
    </w:tblGrid>
    <w:tr>
      <w:trPr>
        <w:cantSplit/>
        <w:trHeight w:hRule="exact" w:val="540"/>
      </w:trPr>
      <w:tc>
        <w:tcPr>
          <w:tcW w:w="10191" w:type="dxa"/>
          <w:vAlign w:val="bottom"/>
        </w:tcPr>
        <w:p>
          <w:pPr>
            <w:tabs>
              <w:tab w:val="right" w:pos="8789"/>
            </w:tabs>
            <w:spacing w:line="160" w:lineRule="exact"/>
            <w:jc w:val="right"/>
            <w:rPr>
              <w:noProof/>
              <w:sz w:val="14"/>
              <w:szCs w:val="12"/>
            </w:rPr>
          </w:pPr>
          <w:r>
            <w:rPr>
              <w:noProof/>
              <w:snapToGrid w:val="0"/>
              <w:sz w:val="14"/>
              <w:szCs w:val="12"/>
            </w:rPr>
            <w:fldChar w:fldCharType="begin"/>
          </w:r>
          <w:r>
            <w:rPr>
              <w:noProof/>
              <w:snapToGrid w:val="0"/>
              <w:sz w:val="14"/>
              <w:szCs w:val="12"/>
            </w:rPr>
            <w:instrText xml:space="preserve"> PAGE </w:instrText>
          </w:r>
          <w:r>
            <w:rPr>
              <w:noProof/>
              <w:snapToGrid w:val="0"/>
              <w:sz w:val="14"/>
              <w:szCs w:val="12"/>
            </w:rPr>
            <w:fldChar w:fldCharType="separate"/>
          </w:r>
          <w:r>
            <w:rPr>
              <w:noProof/>
              <w:snapToGrid w:val="0"/>
              <w:sz w:val="14"/>
              <w:szCs w:val="12"/>
            </w:rPr>
            <w:t>8</w:t>
          </w:r>
          <w:r>
            <w:rPr>
              <w:noProof/>
              <w:snapToGrid w:val="0"/>
              <w:sz w:val="14"/>
              <w:szCs w:val="12"/>
            </w:rPr>
            <w:fldChar w:fldCharType="end"/>
          </w:r>
          <w:r>
            <w:rPr>
              <w:noProof/>
              <w:snapToGrid w:val="0"/>
              <w:sz w:val="14"/>
              <w:szCs w:val="12"/>
            </w:rPr>
            <w:t>/</w:t>
          </w:r>
          <w:r>
            <w:rPr>
              <w:noProof/>
              <w:snapToGrid w:val="0"/>
              <w:sz w:val="14"/>
              <w:szCs w:val="12"/>
            </w:rPr>
            <w:fldChar w:fldCharType="begin"/>
          </w:r>
          <w:r>
            <w:rPr>
              <w:noProof/>
              <w:snapToGrid w:val="0"/>
              <w:sz w:val="14"/>
              <w:szCs w:val="12"/>
            </w:rPr>
            <w:instrText xml:space="preserve"> NUMPAGES </w:instrText>
          </w:r>
          <w:r>
            <w:rPr>
              <w:noProof/>
              <w:snapToGrid w:val="0"/>
              <w:sz w:val="14"/>
              <w:szCs w:val="12"/>
            </w:rPr>
            <w:fldChar w:fldCharType="separate"/>
          </w:r>
          <w:r>
            <w:rPr>
              <w:noProof/>
              <w:snapToGrid w:val="0"/>
              <w:sz w:val="14"/>
              <w:szCs w:val="12"/>
            </w:rPr>
            <w:t>8</w:t>
          </w:r>
          <w:r>
            <w:rPr>
              <w:noProof/>
              <w:snapToGrid w:val="0"/>
              <w:sz w:val="14"/>
              <w:szCs w:val="12"/>
            </w:rPr>
            <w:fldChar w:fldCharType="end"/>
          </w:r>
        </w:p>
      </w:tc>
    </w:tr>
  </w:tbl>
  <w:p>
    <w:pPr>
      <w:pStyle w:val="Platzhalter"/>
    </w:pPr>
  </w:p>
  <w:p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0191"/>
    </w:tblGrid>
    <w:tr>
      <w:trPr>
        <w:cantSplit/>
        <w:trHeight w:hRule="exact" w:val="540"/>
      </w:trPr>
      <w:tc>
        <w:tcPr>
          <w:tcW w:w="10191" w:type="dxa"/>
          <w:vAlign w:val="bottom"/>
        </w:tcPr>
        <w:p>
          <w:pPr>
            <w:tabs>
              <w:tab w:val="right" w:pos="8789"/>
            </w:tabs>
            <w:spacing w:line="240" w:lineRule="auto"/>
            <w:jc w:val="right"/>
            <w:rPr>
              <w:noProof/>
              <w:sz w:val="14"/>
              <w:szCs w:val="12"/>
            </w:rPr>
          </w:pPr>
          <w:r>
            <w:rPr>
              <w:noProof/>
              <w:snapToGrid w:val="0"/>
              <w:sz w:val="14"/>
              <w:szCs w:val="12"/>
            </w:rPr>
            <w:fldChar w:fldCharType="begin"/>
          </w:r>
          <w:r>
            <w:rPr>
              <w:noProof/>
              <w:snapToGrid w:val="0"/>
              <w:sz w:val="14"/>
              <w:szCs w:val="12"/>
            </w:rPr>
            <w:instrText xml:space="preserve"> PAGE </w:instrText>
          </w:r>
          <w:r>
            <w:rPr>
              <w:noProof/>
              <w:snapToGrid w:val="0"/>
              <w:sz w:val="14"/>
              <w:szCs w:val="12"/>
            </w:rPr>
            <w:fldChar w:fldCharType="separate"/>
          </w:r>
          <w:r>
            <w:rPr>
              <w:noProof/>
              <w:snapToGrid w:val="0"/>
              <w:sz w:val="14"/>
              <w:szCs w:val="12"/>
            </w:rPr>
            <w:t>2</w:t>
          </w:r>
          <w:r>
            <w:rPr>
              <w:noProof/>
              <w:snapToGrid w:val="0"/>
              <w:sz w:val="14"/>
              <w:szCs w:val="12"/>
            </w:rPr>
            <w:fldChar w:fldCharType="end"/>
          </w:r>
          <w:r>
            <w:rPr>
              <w:noProof/>
              <w:snapToGrid w:val="0"/>
              <w:sz w:val="14"/>
              <w:szCs w:val="12"/>
            </w:rPr>
            <w:t>/</w:t>
          </w:r>
          <w:r>
            <w:rPr>
              <w:noProof/>
              <w:snapToGrid w:val="0"/>
              <w:sz w:val="14"/>
              <w:szCs w:val="12"/>
            </w:rPr>
            <w:fldChar w:fldCharType="begin"/>
          </w:r>
          <w:r>
            <w:rPr>
              <w:noProof/>
              <w:snapToGrid w:val="0"/>
              <w:sz w:val="14"/>
              <w:szCs w:val="12"/>
            </w:rPr>
            <w:instrText xml:space="preserve"> NUMPAGES </w:instrText>
          </w:r>
          <w:r>
            <w:rPr>
              <w:noProof/>
              <w:snapToGrid w:val="0"/>
              <w:sz w:val="14"/>
              <w:szCs w:val="12"/>
            </w:rPr>
            <w:fldChar w:fldCharType="separate"/>
          </w:r>
          <w:r>
            <w:rPr>
              <w:noProof/>
              <w:snapToGrid w:val="0"/>
              <w:sz w:val="14"/>
              <w:szCs w:val="12"/>
            </w:rPr>
            <w:t>8</w:t>
          </w:r>
          <w:r>
            <w:rPr>
              <w:noProof/>
              <w:snapToGrid w:val="0"/>
              <w:sz w:val="14"/>
              <w:szCs w:val="12"/>
            </w:rPr>
            <w:fldChar w:fldCharType="end"/>
          </w:r>
        </w:p>
      </w:tc>
    </w:tr>
  </w:tbl>
  <w:p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</w:footnote>
  <w:footnote w:type="continuationSeparator" w:id="0">
    <w:p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sz w:val="18"/>
        <w:szCs w:val="18"/>
      </w:rPr>
    </w:pPr>
    <w:r>
      <w:rPr>
        <w:sz w:val="18"/>
        <w:szCs w:val="18"/>
      </w:rPr>
      <w:t>Berichtsperiode 01.01.2021 - 31.12.2021</w:t>
    </w:r>
  </w:p>
  <w:p>
    <w:pPr>
      <w:pStyle w:val="Kopfzeile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>
      <w:trPr>
        <w:cantSplit/>
        <w:trHeight w:hRule="exact" w:val="1980"/>
      </w:trPr>
      <w:tc>
        <w:tcPr>
          <w:tcW w:w="4848" w:type="dxa"/>
        </w:tcPr>
        <w:p>
          <w:pPr>
            <w:pStyle w:val="Logo"/>
          </w:pPr>
          <w:r>
            <w:drawing>
              <wp:inline distT="0" distB="0" distL="0" distR="0">
                <wp:extent cx="2009775" cy="876300"/>
                <wp:effectExtent l="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pStyle w:val="KopfDept"/>
          </w:pPr>
          <w:r>
            <w:t>Eidgenössisches Justiz- und Polizeidepartement EJPD</w:t>
          </w:r>
        </w:p>
        <w:p>
          <w:pPr>
            <w:pStyle w:val="KopfFett"/>
          </w:pPr>
          <w:r>
            <w:t>Bundesamt für Justiz BJ</w:t>
          </w:r>
        </w:p>
        <w:p>
          <w:pPr>
            <w:pStyle w:val="Kopfzeile"/>
          </w:pPr>
          <w:r>
            <w:t xml:space="preserve">Direktionsbereich Privatrecht </w:t>
          </w:r>
        </w:p>
        <w:p>
          <w:pPr>
            <w:pStyle w:val="Kopfzeile"/>
          </w:pPr>
          <w:r>
            <w:t xml:space="preserve">Eidgenössisches Amt für das Zivilstandswesen EAZW </w:t>
          </w:r>
        </w:p>
      </w:tc>
    </w:tr>
  </w:tbl>
  <w:p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48B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24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70F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04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6C4"/>
    <w:multiLevelType w:val="multilevel"/>
    <w:tmpl w:val="EADCBCF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4"/>
        </w:tabs>
        <w:ind w:left="21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4"/>
        </w:tabs>
        <w:ind w:left="26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1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4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4"/>
        </w:tabs>
        <w:ind w:left="4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84"/>
        </w:tabs>
        <w:ind w:left="47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284" w:hanging="1440"/>
      </w:pPr>
      <w:rPr>
        <w:rFonts w:hint="default"/>
      </w:rPr>
    </w:lvl>
  </w:abstractNum>
  <w:abstractNum w:abstractNumId="11" w15:restartNumberingAfterBreak="0">
    <w:nsid w:val="042A7289"/>
    <w:multiLevelType w:val="hybridMultilevel"/>
    <w:tmpl w:val="8CA4FE1E"/>
    <w:lvl w:ilvl="0" w:tplc="AC7A5C00">
      <w:start w:val="1"/>
      <w:numFmt w:val="bullet"/>
      <w:pStyle w:val="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1286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4C28F4"/>
    <w:multiLevelType w:val="multilevel"/>
    <w:tmpl w:val="053C4B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53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96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8"/>
        </w:tabs>
        <w:ind w:left="1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6"/>
        </w:tabs>
        <w:ind w:left="2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0"/>
        </w:tabs>
        <w:ind w:left="2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8"/>
        </w:tabs>
        <w:ind w:left="2548" w:hanging="1584"/>
      </w:pPr>
      <w:rPr>
        <w:rFonts w:hint="default"/>
      </w:rPr>
    </w:lvl>
  </w:abstractNum>
  <w:abstractNum w:abstractNumId="14" w15:restartNumberingAfterBreak="0">
    <w:nsid w:val="19533C1D"/>
    <w:multiLevelType w:val="multilevel"/>
    <w:tmpl w:val="053C4B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53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96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8"/>
        </w:tabs>
        <w:ind w:left="1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6"/>
        </w:tabs>
        <w:ind w:left="2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0"/>
        </w:tabs>
        <w:ind w:left="2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8"/>
        </w:tabs>
        <w:ind w:left="2548" w:hanging="1584"/>
      </w:pPr>
      <w:rPr>
        <w:rFonts w:hint="default"/>
      </w:rPr>
    </w:lvl>
  </w:abstractNum>
  <w:abstractNum w:abstractNumId="15" w15:restartNumberingAfterBreak="0">
    <w:nsid w:val="21946E02"/>
    <w:multiLevelType w:val="hybridMultilevel"/>
    <w:tmpl w:val="1268873A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5241436"/>
    <w:multiLevelType w:val="multilevel"/>
    <w:tmpl w:val="BD8E67B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6"/>
        </w:tabs>
        <w:ind w:left="17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4"/>
        </w:tabs>
        <w:ind w:left="21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4"/>
        </w:tabs>
        <w:ind w:left="26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1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4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4"/>
        </w:tabs>
        <w:ind w:left="4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84"/>
        </w:tabs>
        <w:ind w:left="47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284" w:hanging="1440"/>
      </w:pPr>
      <w:rPr>
        <w:rFonts w:hint="default"/>
      </w:rPr>
    </w:lvl>
  </w:abstractNum>
  <w:abstractNum w:abstractNumId="17" w15:restartNumberingAfterBreak="0">
    <w:nsid w:val="25BD6CD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70064F6"/>
    <w:multiLevelType w:val="hybridMultilevel"/>
    <w:tmpl w:val="58A06EF8"/>
    <w:lvl w:ilvl="0" w:tplc="6C184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entury Gothic" w:hAnsi="Symbol" w:cs="Century Gothic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95BA8"/>
    <w:multiLevelType w:val="hybridMultilevel"/>
    <w:tmpl w:val="17DE13FA"/>
    <w:lvl w:ilvl="0" w:tplc="D6A87DC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0E1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C6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2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4D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E1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4D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AB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DC4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95ACA"/>
    <w:multiLevelType w:val="hybridMultilevel"/>
    <w:tmpl w:val="978A1B18"/>
    <w:lvl w:ilvl="0" w:tplc="E3F2510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A28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4C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C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4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0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C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C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749CB"/>
    <w:multiLevelType w:val="hybridMultilevel"/>
    <w:tmpl w:val="9C9C76AE"/>
    <w:lvl w:ilvl="0" w:tplc="6C184850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eastAsia="Century Gothic" w:hAnsi="Symbol" w:cs="Century Gothic" w:hint="default"/>
        <w:color w:val="auto"/>
        <w:sz w:val="16"/>
      </w:rPr>
    </w:lvl>
    <w:lvl w:ilvl="1" w:tplc="749ACCC8">
      <w:numFmt w:val="bullet"/>
      <w:lvlText w:val="-"/>
      <w:lvlJc w:val="left"/>
      <w:pPr>
        <w:tabs>
          <w:tab w:val="num" w:pos="1805"/>
        </w:tabs>
        <w:ind w:left="1805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2" w15:restartNumberingAfterBreak="0">
    <w:nsid w:val="3F323403"/>
    <w:multiLevelType w:val="hybridMultilevel"/>
    <w:tmpl w:val="4EE041EA"/>
    <w:lvl w:ilvl="0" w:tplc="0407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0C5077D"/>
    <w:multiLevelType w:val="hybridMultilevel"/>
    <w:tmpl w:val="F23214CA"/>
    <w:lvl w:ilvl="0" w:tplc="0407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853513E"/>
    <w:multiLevelType w:val="multilevel"/>
    <w:tmpl w:val="F68CF80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53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96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8"/>
        </w:tabs>
        <w:ind w:left="1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6"/>
        </w:tabs>
        <w:ind w:left="2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0"/>
        </w:tabs>
        <w:ind w:left="2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8"/>
        </w:tabs>
        <w:ind w:left="2548" w:hanging="1584"/>
      </w:pPr>
      <w:rPr>
        <w:rFonts w:hint="default"/>
      </w:rPr>
    </w:lvl>
  </w:abstractNum>
  <w:abstractNum w:abstractNumId="25" w15:restartNumberingAfterBreak="0">
    <w:nsid w:val="52DC792E"/>
    <w:multiLevelType w:val="hybridMultilevel"/>
    <w:tmpl w:val="580AF7B8"/>
    <w:lvl w:ilvl="0" w:tplc="9A308AD6"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Century Gothic" w:hAnsi="Symbo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3A9A"/>
    <w:multiLevelType w:val="hybridMultilevel"/>
    <w:tmpl w:val="102A645A"/>
    <w:lvl w:ilvl="0" w:tplc="B9B4B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AE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2F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AC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45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2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EA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A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05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30D6B"/>
    <w:multiLevelType w:val="multilevel"/>
    <w:tmpl w:val="C2C8E47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8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3"/>
  </w:num>
  <w:num w:numId="17">
    <w:abstractNumId w:val="11"/>
  </w:num>
  <w:num w:numId="18">
    <w:abstractNumId w:val="10"/>
  </w:num>
  <w:num w:numId="19">
    <w:abstractNumId w:val="24"/>
  </w:num>
  <w:num w:numId="20">
    <w:abstractNumId w:val="13"/>
  </w:num>
  <w:num w:numId="21">
    <w:abstractNumId w:val="14"/>
  </w:num>
  <w:num w:numId="22">
    <w:abstractNumId w:val="16"/>
  </w:num>
  <w:num w:numId="23">
    <w:abstractNumId w:val="12"/>
  </w:num>
  <w:num w:numId="24">
    <w:abstractNumId w:val="17"/>
  </w:num>
  <w:num w:numId="25">
    <w:abstractNumId w:val="27"/>
  </w:num>
  <w:num w:numId="26">
    <w:abstractNumId w:val="25"/>
  </w:num>
  <w:num w:numId="27">
    <w:abstractNumId w:val="21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Dept" w:val="Eidgenössisches Justiz- und Polizeidepartement"/>
    <w:docVar w:name="Deptkurz" w:val="EJPD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EMail" w:val="ariane.schmutz@gs-ejpd.admin.ch"/>
    <w:docVar w:name="docvar_User_FunktionD" w:val="Funktion"/>
    <w:docVar w:name="docvar_User_FunktionE" w:val="Fonction"/>
    <w:docVar w:name="docvar_User_FunktionF" w:val="Fonction"/>
    <w:docVar w:name="docvar_User_FunktionI" w:val="Funzione"/>
    <w:docVar w:name="docvar_User_GrussnameD" w:val="A. Schmutz"/>
    <w:docVar w:name="docvar_User_GrussnameE" w:val="A. Schmutz"/>
    <w:docVar w:name="docvar_User_GrussnameF" w:val="A. Schmutz"/>
    <w:docVar w:name="docvar_User_GrussnameI" w:val="A. Schmutz"/>
    <w:docVar w:name="docvar_User_Kurzzeichen" w:val="SA"/>
    <w:docVar w:name="docvar_User_Nachname" w:val="Schmutz"/>
    <w:docVar w:name="docvar_User_persFax" w:val="+41 31 323 78 12"/>
    <w:docVar w:name="docvar_User_persTel" w:val="+41 31 323 78 13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Vorname" w:val="Ariane"/>
    <w:docVar w:name="GARAIO_XmlDialogDefinition_100" w:val="&lt;DocumentDefinition Title=&quot;de=Basisformular Hochformat#fr=Formulaire de base, format paysage#it=Modulo di base - Orientamento orizzontale#en=Basic form landscape format&quot;&gt;&lt;n.a. Type=&quot;ChooseLanguageStep&quot; Title=&quot;de=Sprache#fr=Langue#it=Lingua#en=Language&quot; /&gt;&lt;n.a. Type=&quot;Step&quot; Title=&quot;de=Kopf#fr=En-tête#it=Intestazione#en=Hea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 (abbrev.)&lt;/Value&gt;&lt;/LocalizedValue&gt;&lt;/Caption&gt;&lt;IsNotEnabled&gt;False&lt;/IsNotEnabled&gt;&lt;IsSaveableLocally&gt;False&lt;/IsSaveableLocally&gt;&lt;IsNotVisible&gt;False&lt;/IsNotVisible&gt;&lt;IsMustField&gt;Tru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False&lt;/IsNotEnabled&gt;&lt;IsSaveableLocally&gt;False&lt;/IsSaveableLocally&gt;&lt;IsNotVisible&gt;False&lt;/IsNotVisible&gt;&lt;IsMustField&gt;Tru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umentLanguage" w:val="de"/>
    <w:docVar w:name="GaraioLogoConinuation" w:val="FolgeseiteOhneLogo"/>
    <w:docVar w:name="GaraioLogoType" w:val="Color"/>
    <w:docVar w:name="GaraioRunCounter" w:val="3"/>
    <w:docVar w:name="OrgEinheit" w:val="Informatik"/>
    <w:docVar w:name="Settings" w:val="&lt;Settings autoTextPath=&quot;&quot; recieverEnableOutlook=&quot;True&quot; recieverEnableLocalAddress=&quot;True&quot; documentLanguages=&quot;en|fr|de|it&quot; /&gt;"/>
    <w:docVar w:name="TemplateLayoutLanguage" w:val="de"/>
    <w:docVar w:name="TemplateVersion" w:val="2"/>
    <w:docVar w:name="vAmt" w:val="Bundesamt für Justiz"/>
    <w:docVar w:name="vAmtkurz" w:val="BJ"/>
    <w:docVar w:name="vStufe4" w:val="Hauptabteilung Privatrecht"/>
    <w:docVar w:name="vStufe5" w:val="Eidgenössisches Amt für das Zivilstandswesen EAZW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D85B8FA6-CA98-4E97-9C0E-C3C06DC5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numPr>
        <w:numId w:val="25"/>
      </w:numPr>
      <w:ind w:left="851" w:hanging="851"/>
      <w:jc w:val="lef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numPr>
        <w:ilvl w:val="1"/>
        <w:numId w:val="25"/>
      </w:numPr>
      <w:ind w:left="851" w:hanging="851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numPr>
        <w:ilvl w:val="2"/>
        <w:numId w:val="25"/>
      </w:numPr>
      <w:ind w:left="851" w:hanging="851"/>
      <w:jc w:val="lef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5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uppressAutoHyphens/>
      <w:spacing w:line="200" w:lineRule="exact"/>
    </w:pPr>
    <w:rPr>
      <w:noProof/>
      <w:sz w:val="15"/>
      <w:lang w:eastAsia="de-CH"/>
    </w:rPr>
  </w:style>
  <w:style w:type="paragraph" w:styleId="Fuzeile">
    <w:name w:val="footer"/>
    <w:basedOn w:val="Standard"/>
    <w:semiHidden/>
    <w:pPr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Logo">
    <w:name w:val="Logo"/>
    <w:semiHidden/>
    <w:rPr>
      <w:rFonts w:ascii="Arial" w:hAnsi="Arial"/>
      <w:noProof/>
      <w:sz w:val="15"/>
    </w:rPr>
  </w:style>
  <w:style w:type="paragraph" w:customStyle="1" w:styleId="Pfad">
    <w:name w:val="Pfad"/>
    <w:next w:val="Fuzeile"/>
    <w:semiHidden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semiHidden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semiHidden/>
    <w:pPr>
      <w:widowControl w:val="0"/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Pr>
      <w:b/>
    </w:rPr>
  </w:style>
  <w:style w:type="paragraph" w:customStyle="1" w:styleId="KopfDept">
    <w:name w:val="KopfDept"/>
    <w:basedOn w:val="Kopfzeile"/>
    <w:next w:val="KopfFett"/>
    <w:semiHidden/>
    <w:pPr>
      <w:spacing w:after="100"/>
      <w:contextualSpacing/>
    </w:p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sz w:val="22"/>
      <w:szCs w:val="24"/>
      <w:lang w:val="de-CH" w:eastAsia="de-DE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pPr>
      <w:numPr>
        <w:numId w:val="17"/>
      </w:numPr>
      <w:spacing w:line="240" w:lineRule="auto"/>
      <w:jc w:val="left"/>
    </w:pPr>
    <w:rPr>
      <w:rFonts w:cs="Arial"/>
    </w:rPr>
  </w:style>
  <w:style w:type="paragraph" w:styleId="Verzeichnis1">
    <w:name w:val="toc 1"/>
    <w:basedOn w:val="Standard"/>
    <w:next w:val="Standard"/>
    <w:pPr>
      <w:tabs>
        <w:tab w:val="left" w:pos="425"/>
        <w:tab w:val="right" w:leader="underscore" w:pos="8789"/>
      </w:tabs>
      <w:spacing w:before="240"/>
      <w:ind w:left="425" w:hanging="425"/>
      <w:jc w:val="left"/>
    </w:pPr>
    <w:rPr>
      <w:b/>
    </w:rPr>
  </w:style>
  <w:style w:type="paragraph" w:styleId="Verzeichnis2">
    <w:name w:val="toc 2"/>
    <w:basedOn w:val="Standard"/>
    <w:next w:val="Standard"/>
    <w:pPr>
      <w:tabs>
        <w:tab w:val="left" w:pos="1134"/>
        <w:tab w:val="right" w:leader="underscore" w:pos="8789"/>
      </w:tabs>
      <w:ind w:left="1134" w:hanging="709"/>
      <w:jc w:val="left"/>
    </w:pPr>
  </w:style>
  <w:style w:type="paragraph" w:styleId="Textkrper2">
    <w:name w:val="Body Text 2"/>
    <w:basedOn w:val="Standard"/>
    <w:semiHidden/>
    <w:pPr>
      <w:spacing w:line="240" w:lineRule="auto"/>
    </w:pPr>
  </w:style>
  <w:style w:type="paragraph" w:customStyle="1" w:styleId="p">
    <w:name w:val="p"/>
    <w:basedOn w:val="Standard"/>
    <w:semiHidden/>
    <w:pPr>
      <w:spacing w:before="60" w:after="60" w:line="240" w:lineRule="auto"/>
      <w:jc w:val="left"/>
    </w:pPr>
    <w:rPr>
      <w:sz w:val="24"/>
      <w:szCs w:val="20"/>
      <w:lang w:val="de-DE"/>
    </w:rPr>
  </w:style>
  <w:style w:type="paragraph" w:styleId="Funotentext">
    <w:name w:val="footnote text"/>
    <w:basedOn w:val="Standard"/>
    <w:pPr>
      <w:tabs>
        <w:tab w:val="left" w:pos="284"/>
      </w:tabs>
      <w:spacing w:line="240" w:lineRule="auto"/>
      <w:ind w:left="284" w:hanging="284"/>
    </w:pPr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3">
    <w:name w:val="toc 3"/>
    <w:basedOn w:val="Standard"/>
    <w:next w:val="Standard"/>
    <w:pPr>
      <w:tabs>
        <w:tab w:val="left" w:pos="1134"/>
        <w:tab w:val="right" w:leader="underscore" w:pos="8789"/>
      </w:tabs>
      <w:ind w:left="1134" w:hanging="709"/>
      <w:jc w:val="left"/>
    </w:pPr>
  </w:style>
  <w:style w:type="paragraph" w:customStyle="1" w:styleId="oLinie">
    <w:name w:val="oLinie"/>
    <w:basedOn w:val="Standard"/>
    <w:next w:val="Standard"/>
    <w:pPr>
      <w:pBdr>
        <w:bottom w:val="single" w:sz="4" w:space="1" w:color="auto"/>
      </w:pBdr>
      <w:spacing w:after="340" w:line="200" w:lineRule="exact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uLinie">
    <w:name w:val="uLinie"/>
    <w:basedOn w:val="Standard"/>
    <w:next w:val="Standard"/>
    <w:pPr>
      <w:pBdr>
        <w:bottom w:val="single" w:sz="4" w:space="1" w:color="auto"/>
      </w:pBdr>
      <w:spacing w:before="480" w:after="360" w:line="200" w:lineRule="exact"/>
      <w:ind w:left="28" w:right="28"/>
      <w:jc w:val="left"/>
    </w:pPr>
    <w:rPr>
      <w:noProof/>
      <w:sz w:val="15"/>
      <w:szCs w:val="15"/>
      <w:lang w:eastAsia="de-CH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zw@bj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XP\EAZW\_Weisungen%20KURZ_D%202_Mai%2007_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56C0-4F94-47FC-A87D-7FB87730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_Weisungen KURZ_D 2_Mai 07_WS</Template>
  <TotalTime>0</TotalTime>
  <Pages>8</Pages>
  <Words>1085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Weisungen</vt:lpstr>
      <vt:lpstr>Weisungen</vt:lpstr>
    </vt:vector>
  </TitlesOfParts>
  <Company>EJPD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Weisungen</dc:title>
  <dc:subject>Formular hoch CD Bund für EJPD</dc:subject>
  <dc:creator>Schaufelberger Eva-Cristina BJ</dc:creator>
  <cp:keywords/>
  <cp:lastModifiedBy>Patrik Zürcher</cp:lastModifiedBy>
  <cp:revision>2</cp:revision>
  <cp:lastPrinted>2019-12-09T12:47:00Z</cp:lastPrinted>
  <dcterms:created xsi:type="dcterms:W3CDTF">2021-12-14T14:00:00Z</dcterms:created>
  <dcterms:modified xsi:type="dcterms:W3CDTF">2021-12-14T14:00:00Z</dcterms:modified>
</cp:coreProperties>
</file>