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2660"/>
        <w:gridCol w:w="6946"/>
      </w:tblGrid>
      <w:tr w:rsidR="002C28BA" w:rsidTr="002C28BA">
        <w:trPr>
          <w:trHeight w:val="403"/>
        </w:trPr>
        <w:tc>
          <w:tcPr>
            <w:tcW w:w="2660" w:type="dxa"/>
          </w:tcPr>
          <w:p w:rsidR="002C28BA" w:rsidRDefault="002C2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Proz. Nr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Zuständig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Direktwahl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946" w:type="dxa"/>
          </w:tcPr>
          <w:p w:rsidR="002C28BA" w:rsidRDefault="002C2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(Nummer)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(XY)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(Nr)</w:t>
            </w:r>
          </w:p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()</w:t>
            </w:r>
          </w:p>
        </w:tc>
      </w:tr>
      <w:tr w:rsidR="002C28BA" w:rsidTr="002C28BA">
        <w:tc>
          <w:tcPr>
            <w:tcW w:w="2660" w:type="dxa"/>
            <w:vAlign w:val="bottom"/>
          </w:tcPr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(Ort)</w:t>
            </w:r>
          </w:p>
        </w:tc>
        <w:tc>
          <w:tcPr>
            <w:tcW w:w="6946" w:type="dxa"/>
            <w:vAlign w:val="bottom"/>
          </w:tcPr>
          <w:p w:rsidR="002C28BA" w:rsidRDefault="002C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(Datum) </w:t>
            </w:r>
          </w:p>
        </w:tc>
      </w:tr>
    </w:tbl>
    <w:p w:rsidR="005F6B7D" w:rsidRDefault="005F6B7D"/>
    <w:p w:rsidR="005F6B7D" w:rsidRDefault="005F6B7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Haftbefehl</w:t>
      </w:r>
    </w:p>
    <w:p w:rsidR="005F6B7D" w:rsidRDefault="005F6B7D"/>
    <w:p w:rsidR="005F6B7D" w:rsidRPr="0002422F" w:rsidRDefault="005F6B7D">
      <w:r w:rsidRPr="0002422F">
        <w:t>In Anwendung von Art. 210 Abs. 2 StPO wird angeordnet, dass die nachfolgende Person fes</w:t>
      </w:r>
      <w:r w:rsidRPr="0002422F">
        <w:t>t</w:t>
      </w:r>
      <w:r w:rsidRPr="0002422F">
        <w:t>zunehmen und der unterzeichne</w:t>
      </w:r>
      <w:r>
        <w:t>nd</w:t>
      </w:r>
      <w:r w:rsidRPr="0002422F">
        <w:t>en Behörde zuzuführen ist:</w:t>
      </w:r>
    </w:p>
    <w:p w:rsidR="005F6B7D" w:rsidRPr="0002422F" w:rsidRDefault="005F6B7D"/>
    <w:tbl>
      <w:tblPr>
        <w:tblW w:w="9635" w:type="dxa"/>
        <w:tblCellMar>
          <w:top w:w="60" w:type="dxa"/>
          <w:bottom w:w="60" w:type="dxa"/>
        </w:tblCellMar>
        <w:tblLook w:val="01E0"/>
      </w:tblPr>
      <w:tblGrid>
        <w:gridCol w:w="2673"/>
        <w:gridCol w:w="6962"/>
      </w:tblGrid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Geburtsort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Heimatort / Nationalität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Vater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Mutter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Zivilstand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Ehepartner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Letzter Wohnort</w:t>
            </w:r>
          </w:p>
          <w:p w:rsidR="00182AD9" w:rsidRDefault="00182AD9">
            <w:pPr>
              <w:jc w:val="both"/>
              <w:rPr>
                <w:sz w:val="18"/>
                <w:szCs w:val="18"/>
              </w:rPr>
            </w:pPr>
          </w:p>
          <w:p w:rsidR="00182AD9" w:rsidRDefault="00182A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Tatbestände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 w:rsidRPr="0002422F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Haftgründe</w:t>
            </w:r>
            <w:r w:rsidR="00415BCE">
              <w:rPr>
                <w:sz w:val="18"/>
                <w:szCs w:val="18"/>
              </w:rPr>
              <w:t xml:space="preserve"> samt Begründung </w:t>
            </w:r>
          </w:p>
          <w:p w:rsidR="005F6B7D" w:rsidRDefault="005F6B7D">
            <w:pPr>
              <w:jc w:val="both"/>
              <w:rPr>
                <w:sz w:val="18"/>
                <w:szCs w:val="18"/>
              </w:rPr>
            </w:pPr>
          </w:p>
          <w:p w:rsidR="005F6B7D" w:rsidRDefault="005F6B7D">
            <w:pPr>
              <w:jc w:val="both"/>
              <w:rPr>
                <w:sz w:val="18"/>
                <w:szCs w:val="18"/>
              </w:rPr>
            </w:pPr>
          </w:p>
          <w:p w:rsidR="005F6B7D" w:rsidRDefault="005F6B7D">
            <w:pPr>
              <w:jc w:val="both"/>
              <w:rPr>
                <w:sz w:val="18"/>
                <w:szCs w:val="18"/>
              </w:rPr>
            </w:pPr>
          </w:p>
          <w:p w:rsidR="005F6B7D" w:rsidRDefault="005F6B7D">
            <w:pPr>
              <w:jc w:val="both"/>
              <w:rPr>
                <w:sz w:val="18"/>
                <w:szCs w:val="18"/>
              </w:rPr>
            </w:pPr>
          </w:p>
          <w:p w:rsidR="005F6B7D" w:rsidRDefault="005F6B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  <w:r w:rsidRPr="0002422F">
              <w:t>Fluchtgefahr (Art. 221 Abs. 1 lit. a StPO)</w:t>
            </w:r>
            <w:r>
              <w:t xml:space="preserve"> / </w:t>
            </w:r>
            <w:r w:rsidRPr="0002422F">
              <w:t>Verdunkelungsgefahr (Art. 221 Abs. 1 lit. b StPO)</w:t>
            </w:r>
            <w:r>
              <w:t xml:space="preserve"> / </w:t>
            </w:r>
            <w:r w:rsidRPr="0002422F">
              <w:t>Fortsetzungsgefahr (Art. 221 Abs. 1 lit. c StPO)</w:t>
            </w:r>
            <w:r>
              <w:t xml:space="preserve"> / </w:t>
            </w:r>
            <w:r w:rsidRPr="0002422F">
              <w:t>Ausführungsgefahr (Art. 221 Abs. 2 StPO)</w:t>
            </w:r>
            <w:r>
              <w:t xml:space="preserve"> &lt;unzutreffendes streichen</w:t>
            </w:r>
          </w:p>
          <w:p w:rsidR="005F6B7D" w:rsidRPr="0002422F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Höchststrafe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  <w:tr w:rsidR="005F6B7D">
        <w:trPr>
          <w:tblHeader/>
        </w:trPr>
        <w:tc>
          <w:tcPr>
            <w:tcW w:w="2673" w:type="dxa"/>
          </w:tcPr>
          <w:p w:rsidR="005F6B7D" w:rsidRDefault="005F6B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Verjährung</w:t>
            </w:r>
          </w:p>
        </w:tc>
        <w:tc>
          <w:tcPr>
            <w:tcW w:w="6962" w:type="dxa"/>
          </w:tcPr>
          <w:p w:rsidR="005F6B7D" w:rsidRDefault="005F6B7D">
            <w:pPr>
              <w:jc w:val="both"/>
            </w:pPr>
          </w:p>
        </w:tc>
      </w:tr>
    </w:tbl>
    <w:p w:rsidR="005F6B7D" w:rsidRPr="0002422F" w:rsidRDefault="005F6B7D"/>
    <w:p w:rsidR="005F6B7D" w:rsidRPr="0002422F" w:rsidRDefault="005F6B7D">
      <w:pPr>
        <w:rPr>
          <w:b/>
        </w:rPr>
      </w:pPr>
      <w:r w:rsidRPr="0002422F">
        <w:rPr>
          <w:b/>
        </w:rPr>
        <w:t>a)</w:t>
      </w:r>
      <w:r w:rsidRPr="0002422F">
        <w:rPr>
          <w:b/>
        </w:rPr>
        <w:tab/>
        <w:t>Sachverhalt</w:t>
      </w:r>
    </w:p>
    <w:p w:rsidR="005F6B7D" w:rsidRPr="0002422F" w:rsidRDefault="005F6B7D">
      <w:r w:rsidRPr="0002422F">
        <w:t>&lt;Tatort, Tatzeit, modus operandi&gt;</w:t>
      </w:r>
    </w:p>
    <w:p w:rsidR="005F6B7D" w:rsidRPr="0002422F" w:rsidRDefault="005F6B7D"/>
    <w:p w:rsidR="005F6B7D" w:rsidRPr="0002422F" w:rsidRDefault="005F6B7D">
      <w:pPr>
        <w:rPr>
          <w:b/>
        </w:rPr>
      </w:pPr>
      <w:r w:rsidRPr="0002422F">
        <w:rPr>
          <w:b/>
        </w:rPr>
        <w:t>b)</w:t>
      </w:r>
      <w:r w:rsidRPr="0002422F">
        <w:rPr>
          <w:b/>
        </w:rPr>
        <w:tab/>
        <w:t xml:space="preserve">Angaben zur </w:t>
      </w:r>
      <w:r>
        <w:rPr>
          <w:b/>
        </w:rPr>
        <w:t>Beweislage</w:t>
      </w:r>
      <w:r w:rsidRPr="0002422F">
        <w:rPr>
          <w:b/>
        </w:rPr>
        <w:t xml:space="preserve"> </w:t>
      </w:r>
      <w:r>
        <w:rPr>
          <w:b/>
        </w:rPr>
        <w:t>&lt;nur</w:t>
      </w:r>
      <w:r w:rsidRPr="0002422F">
        <w:rPr>
          <w:b/>
        </w:rPr>
        <w:t xml:space="preserve"> bei Fahndung </w:t>
      </w:r>
      <w:r>
        <w:rPr>
          <w:b/>
        </w:rPr>
        <w:t>ausserhalb Europa&gt;</w:t>
      </w:r>
    </w:p>
    <w:p w:rsidR="005F6B7D" w:rsidRPr="0002422F" w:rsidRDefault="005F6B7D">
      <w:r w:rsidRPr="0002422F">
        <w:t>&lt;Angaben zur Beweislage&gt;</w:t>
      </w:r>
    </w:p>
    <w:p w:rsidR="005F6B7D" w:rsidRPr="0002422F" w:rsidRDefault="005F6B7D"/>
    <w:p w:rsidR="005F6B7D" w:rsidRPr="0002422F" w:rsidRDefault="005F6B7D">
      <w:pPr>
        <w:rPr>
          <w:b/>
        </w:rPr>
      </w:pPr>
      <w:r w:rsidRPr="0002422F">
        <w:rPr>
          <w:b/>
        </w:rPr>
        <w:t>c)</w:t>
      </w:r>
      <w:r w:rsidRPr="0002422F">
        <w:rPr>
          <w:b/>
        </w:rPr>
        <w:tab/>
        <w:t>Qualifikation und Angaben zur Verjährung</w:t>
      </w:r>
    </w:p>
    <w:p w:rsidR="005F6B7D" w:rsidRPr="0002422F" w:rsidRDefault="005F6B7D">
      <w:r>
        <w:t>&lt;Angabe</w:t>
      </w:r>
      <w:r w:rsidR="00452DDC">
        <w:t xml:space="preserve">n zur rechtlichen Qualifikation, </w:t>
      </w:r>
      <w:r>
        <w:t xml:space="preserve">der anwendbaren Strafbestimmungen, der </w:t>
      </w:r>
      <w:r w:rsidR="00B34DAF">
        <w:t>vorgeseh</w:t>
      </w:r>
      <w:r w:rsidR="00B34DAF">
        <w:t>e</w:t>
      </w:r>
      <w:r w:rsidR="00B34DAF">
        <w:t xml:space="preserve">nen Höchststrafe sowie </w:t>
      </w:r>
      <w:r>
        <w:t>des voraussichtlichen Datums des Verjährungseintritts&gt;</w:t>
      </w:r>
    </w:p>
    <w:p w:rsidR="005F6B7D" w:rsidRDefault="005F6B7D"/>
    <w:tbl>
      <w:tblPr>
        <w:tblW w:w="0" w:type="auto"/>
        <w:tblLook w:val="01E0"/>
      </w:tblPr>
      <w:tblGrid>
        <w:gridCol w:w="2660"/>
        <w:gridCol w:w="6626"/>
      </w:tblGrid>
      <w:tr w:rsidR="005F6B7D" w:rsidRPr="0002422F" w:rsidTr="002C28BA">
        <w:trPr>
          <w:trHeight w:val="1644"/>
        </w:trPr>
        <w:tc>
          <w:tcPr>
            <w:tcW w:w="2660" w:type="dxa"/>
          </w:tcPr>
          <w:p w:rsidR="005F6B7D" w:rsidRDefault="005F6B7D">
            <w:pPr>
              <w:pStyle w:val="Text"/>
            </w:pPr>
          </w:p>
        </w:tc>
        <w:tc>
          <w:tcPr>
            <w:tcW w:w="6626" w:type="dxa"/>
          </w:tcPr>
          <w:p w:rsidR="005F6B7D" w:rsidRDefault="005F6B7D">
            <w:pPr>
              <w:pStyle w:val="Text"/>
            </w:pPr>
            <w:r>
              <w:t xml:space="preserve">Der Staatsanwalt / Die Staatsanwältin / Das Gericht: </w:t>
            </w:r>
          </w:p>
          <w:p w:rsidR="005F6B7D" w:rsidRDefault="005F6B7D">
            <w:pPr>
              <w:pStyle w:val="Text"/>
            </w:pPr>
          </w:p>
          <w:p w:rsidR="005F6B7D" w:rsidRDefault="005F6B7D">
            <w:pPr>
              <w:pStyle w:val="Text"/>
              <w:rPr>
                <w:sz w:val="20"/>
                <w:szCs w:val="20"/>
              </w:rPr>
            </w:pPr>
            <w:r>
              <w:t>(XY)</w:t>
            </w:r>
          </w:p>
        </w:tc>
      </w:tr>
    </w:tbl>
    <w:p w:rsidR="005F6B7D" w:rsidRDefault="005F6B7D"/>
    <w:p w:rsidR="005F6B7D" w:rsidRPr="00AD1748" w:rsidRDefault="005F6B7D">
      <w:pPr>
        <w:rPr>
          <w:b/>
          <w:u w:val="single"/>
        </w:rPr>
      </w:pPr>
      <w:r w:rsidRPr="00AD1748">
        <w:rPr>
          <w:b/>
          <w:u w:val="single"/>
        </w:rPr>
        <w:t>Beilagen:</w:t>
      </w:r>
    </w:p>
    <w:p w:rsidR="005F6B7D" w:rsidRPr="0002422F" w:rsidRDefault="005F6B7D"/>
    <w:p w:rsidR="005F6B7D" w:rsidRPr="0002422F" w:rsidRDefault="005F6B7D">
      <w:r w:rsidRPr="0002422F">
        <w:t>•</w:t>
      </w:r>
      <w:r w:rsidRPr="0002422F">
        <w:tab/>
      </w:r>
      <w:r>
        <w:t xml:space="preserve">Abschrift </w:t>
      </w:r>
      <w:r w:rsidRPr="0002422F">
        <w:t>der anwendbaren Straf</w:t>
      </w:r>
      <w:r>
        <w:t xml:space="preserve">- und </w:t>
      </w:r>
      <w:r w:rsidRPr="0002422F">
        <w:t>Verjährung</w:t>
      </w:r>
      <w:r>
        <w:t>sbestimmungen</w:t>
      </w:r>
    </w:p>
    <w:p w:rsidR="005F6B7D" w:rsidRPr="0002422F" w:rsidRDefault="005F6B7D">
      <w:r w:rsidRPr="0002422F">
        <w:t>•</w:t>
      </w:r>
      <w:r w:rsidRPr="0002422F">
        <w:tab/>
        <w:t xml:space="preserve">ED-Blatt </w:t>
      </w:r>
      <w:r>
        <w:t xml:space="preserve">und Foto sowie Signalement </w:t>
      </w:r>
      <w:r w:rsidRPr="0002422F">
        <w:t>&lt;soweit vorhanden&gt;</w:t>
      </w:r>
    </w:p>
    <w:sectPr w:rsidR="005F6B7D" w:rsidRPr="0002422F" w:rsidSect="00FE74AA">
      <w:pgSz w:w="11906" w:h="16838" w:code="9"/>
      <w:pgMar w:top="709" w:right="1247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stylePaneFormatFilter w:val="3F01"/>
  <w:defaultTabStop w:val="708"/>
  <w:autoHyphenation/>
  <w:hyphenationZone w:val="425"/>
  <w:characterSpacingControl w:val="doNotCompress"/>
  <w:compat/>
  <w:rsids>
    <w:rsidRoot w:val="00B34DAF"/>
    <w:rsid w:val="00182AD9"/>
    <w:rsid w:val="001E557F"/>
    <w:rsid w:val="002C28BA"/>
    <w:rsid w:val="003A2489"/>
    <w:rsid w:val="00415BCE"/>
    <w:rsid w:val="00452DDC"/>
    <w:rsid w:val="00492F7E"/>
    <w:rsid w:val="005F6B7D"/>
    <w:rsid w:val="00947524"/>
    <w:rsid w:val="0098168C"/>
    <w:rsid w:val="00B34DAF"/>
    <w:rsid w:val="00D679ED"/>
    <w:rsid w:val="00EE2F0B"/>
    <w:rsid w:val="00FE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79ED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679ED"/>
    <w:pPr>
      <w:keepNext/>
      <w:spacing w:before="240" w:after="60"/>
      <w:outlineLvl w:val="0"/>
    </w:pPr>
    <w:rPr>
      <w:rFonts w:cs="Arial"/>
      <w:b/>
      <w:bCs/>
      <w:kern w:val="30"/>
      <w:sz w:val="30"/>
      <w:szCs w:val="30"/>
    </w:rPr>
  </w:style>
  <w:style w:type="paragraph" w:styleId="berschrift2">
    <w:name w:val="heading 2"/>
    <w:basedOn w:val="Standard"/>
    <w:next w:val="Standard"/>
    <w:qFormat/>
    <w:rsid w:val="00D679ED"/>
    <w:pPr>
      <w:keepNext/>
      <w:spacing w:before="240" w:after="60"/>
      <w:outlineLvl w:val="1"/>
    </w:pPr>
    <w:rPr>
      <w:rFonts w:cs="Arial"/>
      <w:b/>
      <w:bCs/>
      <w:i/>
      <w:iCs/>
      <w:sz w:val="27"/>
      <w:szCs w:val="16"/>
    </w:rPr>
  </w:style>
  <w:style w:type="paragraph" w:styleId="berschrift3">
    <w:name w:val="heading 3"/>
    <w:basedOn w:val="Standard"/>
    <w:next w:val="Standard"/>
    <w:qFormat/>
    <w:rsid w:val="00D679ED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D679ED"/>
    <w:pPr>
      <w:spacing w:after="240" w:line="300" w:lineRule="exact"/>
    </w:pPr>
  </w:style>
  <w:style w:type="table" w:customStyle="1" w:styleId="Tabelle">
    <w:name w:val="Tabelle"/>
    <w:basedOn w:val="NormaleTabelle"/>
    <w:rsid w:val="00D679ED"/>
    <w:rPr>
      <w:rFonts w:ascii="Arial" w:hAnsi="Arial"/>
      <w:sz w:val="22"/>
    </w:rPr>
    <w:tblPr>
      <w:tblInd w:w="0" w:type="dxa"/>
      <w:tblCellMar>
        <w:top w:w="60" w:type="dxa"/>
        <w:left w:w="108" w:type="dxa"/>
        <w:bottom w:w="60" w:type="dxa"/>
        <w:right w:w="108" w:type="dxa"/>
      </w:tblCellMar>
    </w:tblPr>
    <w:trPr>
      <w:tblHeader/>
    </w:trPr>
  </w:style>
  <w:style w:type="table" w:styleId="Tabellengitternetz">
    <w:name w:val="Table Grid"/>
    <w:basedOn w:val="NormaleTabelle"/>
    <w:rsid w:val="00D679ED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D67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Proz</vt:lpstr>
      <vt:lpstr>Proz</vt:lpstr>
    </vt:vector>
  </TitlesOfParts>
  <Company>Eidg. Justiz und Polizeidepartement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</dc:title>
  <dc:subject>Normal.dot (français)</dc:subject>
  <dc:creator>bj-auf</dc:creator>
  <cp:lastModifiedBy>Simone Ludin</cp:lastModifiedBy>
  <cp:revision>2</cp:revision>
  <cp:lastPrinted>2012-12-11T06:53:00Z</cp:lastPrinted>
  <dcterms:created xsi:type="dcterms:W3CDTF">2012-12-13T11:13:00Z</dcterms:created>
  <dcterms:modified xsi:type="dcterms:W3CDTF">2012-12-13T11:13:00Z</dcterms:modified>
</cp:coreProperties>
</file>